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19"/>
      </w:tblGrid>
      <w:tr w:rsidR="00674052" w:rsidTr="00674052">
        <w:tc>
          <w:tcPr>
            <w:tcW w:w="1843" w:type="dxa"/>
          </w:tcPr>
          <w:p w:rsidR="00674052" w:rsidRDefault="00674052">
            <w:bookmarkStart w:id="0" w:name="_GoBack"/>
            <w:bookmarkEnd w:id="0"/>
            <w:r w:rsidRPr="00823AEC">
              <w:rPr>
                <w:noProof/>
                <w:lang w:eastAsia="fr-FR"/>
              </w:rPr>
              <w:drawing>
                <wp:anchor distT="0" distB="0" distL="114300" distR="114300" simplePos="0" relativeHeight="251662336" behindDoc="0" locked="0" layoutInCell="1" allowOverlap="1" wp14:anchorId="06AD174A" wp14:editId="39632B94">
                  <wp:simplePos x="0" y="0"/>
                  <wp:positionH relativeFrom="column">
                    <wp:posOffset>-62452</wp:posOffset>
                  </wp:positionH>
                  <wp:positionV relativeFrom="paragraph">
                    <wp:posOffset>-603262</wp:posOffset>
                  </wp:positionV>
                  <wp:extent cx="1242060" cy="1242060"/>
                  <wp:effectExtent l="0" t="0" r="0" b="0"/>
                  <wp:wrapNone/>
                  <wp:docPr id="2" name="Image 2" descr="R:\DAPAPH\FONCTIONNEL\10_Communication\02_Ressources\9_Logo\LogoCG71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PAPH\FONCTIONNEL\10_Communication\02_Ressources\9_Logo\LogoCG71coule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19" w:type="dxa"/>
            <w:vAlign w:val="center"/>
          </w:tcPr>
          <w:p w:rsidR="00674052" w:rsidRDefault="00674052" w:rsidP="00674052">
            <w:pPr>
              <w:spacing w:before="0"/>
            </w:pPr>
            <w:r w:rsidRPr="00514367">
              <w:rPr>
                <w:rFonts w:ascii="Arial" w:hAnsi="Arial" w:cs="Arial"/>
                <w:b/>
                <w:sz w:val="18"/>
                <w:szCs w:val="18"/>
              </w:rPr>
              <w:t>DIRECTION G</w:t>
            </w:r>
            <w:r>
              <w:rPr>
                <w:rFonts w:ascii="Arial" w:hAnsi="Arial" w:cs="Arial"/>
                <w:b/>
                <w:sz w:val="18"/>
                <w:szCs w:val="18"/>
              </w:rPr>
              <w:t>É</w:t>
            </w:r>
            <w:r w:rsidRPr="00514367">
              <w:rPr>
                <w:rFonts w:ascii="Arial" w:hAnsi="Arial" w:cs="Arial"/>
                <w:b/>
                <w:sz w:val="18"/>
                <w:szCs w:val="18"/>
              </w:rPr>
              <w:t>N</w:t>
            </w:r>
            <w:r>
              <w:rPr>
                <w:rFonts w:ascii="Arial" w:hAnsi="Arial" w:cs="Arial"/>
                <w:b/>
                <w:sz w:val="18"/>
                <w:szCs w:val="18"/>
              </w:rPr>
              <w:t xml:space="preserve">ÉRALE </w:t>
            </w:r>
            <w:r w:rsidRPr="00514367">
              <w:rPr>
                <w:rFonts w:ascii="Arial" w:hAnsi="Arial" w:cs="Arial"/>
                <w:b/>
                <w:sz w:val="18"/>
                <w:szCs w:val="18"/>
              </w:rPr>
              <w:t>ADJOINTE AUX SOLIDARIT</w:t>
            </w:r>
            <w:r>
              <w:rPr>
                <w:rFonts w:ascii="Arial" w:hAnsi="Arial" w:cs="Arial"/>
                <w:b/>
                <w:sz w:val="18"/>
                <w:szCs w:val="18"/>
              </w:rPr>
              <w:t>É</w:t>
            </w:r>
            <w:r w:rsidRPr="00514367">
              <w:rPr>
                <w:rFonts w:ascii="Arial" w:hAnsi="Arial" w:cs="Arial"/>
                <w:b/>
                <w:sz w:val="18"/>
                <w:szCs w:val="18"/>
              </w:rPr>
              <w:t>S</w:t>
            </w:r>
          </w:p>
        </w:tc>
      </w:tr>
    </w:tbl>
    <w:p w:rsidR="00C3421F" w:rsidRDefault="00674052">
      <w:r w:rsidRPr="0052223C">
        <w:rPr>
          <w:noProof/>
          <w:lang w:eastAsia="fr-FR"/>
        </w:rPr>
        <w:drawing>
          <wp:anchor distT="0" distB="0" distL="114300" distR="114300" simplePos="0" relativeHeight="251660288" behindDoc="0" locked="0" layoutInCell="1" allowOverlap="1" wp14:anchorId="670EDF07" wp14:editId="408EF8E4">
            <wp:simplePos x="0" y="0"/>
            <wp:positionH relativeFrom="column">
              <wp:posOffset>5224889</wp:posOffset>
            </wp:positionH>
            <wp:positionV relativeFrom="paragraph">
              <wp:posOffset>-773114</wp:posOffset>
            </wp:positionV>
            <wp:extent cx="1057275" cy="10572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p>
    <w:p w:rsidR="00067D70" w:rsidRPr="007D5C2E" w:rsidRDefault="007D5C2E" w:rsidP="007D5C2E">
      <w:pPr>
        <w:spacing w:before="0" w:after="200" w:line="276" w:lineRule="auto"/>
        <w:rPr>
          <w:rFonts w:eastAsia="Calibri" w:cs="Times New Roman"/>
          <w:b/>
          <w:sz w:val="24"/>
        </w:rPr>
      </w:pPr>
      <w:r w:rsidRPr="007D5C2E">
        <w:rPr>
          <w:rFonts w:eastAsia="Calibri" w:cs="Times New Roman"/>
          <w:b/>
          <w:sz w:val="24"/>
        </w:rPr>
        <w:t xml:space="preserve">Annexe </w:t>
      </w:r>
      <w:r w:rsidR="008F2A19">
        <w:rPr>
          <w:rFonts w:eastAsia="Calibri" w:cs="Times New Roman"/>
          <w:b/>
          <w:sz w:val="24"/>
        </w:rPr>
        <w:t>1</w:t>
      </w:r>
    </w:p>
    <w:p w:rsidR="00067D70" w:rsidRDefault="00067D70" w:rsidP="00801456">
      <w:pPr>
        <w:spacing w:before="0" w:after="200" w:line="276" w:lineRule="auto"/>
        <w:jc w:val="center"/>
        <w:rPr>
          <w:rFonts w:eastAsia="Calibri" w:cs="Times New Roman"/>
          <w:b/>
          <w:sz w:val="40"/>
          <w:szCs w:val="22"/>
        </w:rPr>
      </w:pPr>
    </w:p>
    <w:p w:rsidR="00067D70" w:rsidRDefault="00067D70" w:rsidP="00801456">
      <w:pPr>
        <w:spacing w:before="0" w:after="200" w:line="276" w:lineRule="auto"/>
        <w:jc w:val="center"/>
        <w:rPr>
          <w:rFonts w:eastAsia="Calibri" w:cs="Times New Roman"/>
          <w:b/>
          <w:sz w:val="40"/>
          <w:szCs w:val="22"/>
        </w:rPr>
      </w:pPr>
    </w:p>
    <w:p w:rsidR="00067D70" w:rsidRDefault="00067D70" w:rsidP="00801456">
      <w:pPr>
        <w:spacing w:before="0" w:after="200" w:line="276" w:lineRule="auto"/>
        <w:jc w:val="center"/>
        <w:rPr>
          <w:rFonts w:eastAsia="Calibri" w:cs="Times New Roman"/>
          <w:b/>
          <w:sz w:val="40"/>
          <w:szCs w:val="22"/>
        </w:rPr>
      </w:pPr>
    </w:p>
    <w:p w:rsidR="00801456" w:rsidRPr="00801456" w:rsidRDefault="00674052" w:rsidP="00801456">
      <w:pPr>
        <w:spacing w:before="0" w:after="200" w:line="276" w:lineRule="auto"/>
        <w:jc w:val="center"/>
        <w:rPr>
          <w:rFonts w:eastAsia="Calibri" w:cs="Times New Roman"/>
          <w:b/>
          <w:sz w:val="40"/>
          <w:szCs w:val="22"/>
        </w:rPr>
      </w:pPr>
      <w:r>
        <w:rPr>
          <w:rFonts w:eastAsia="Calibri" w:cs="Times New Roman"/>
          <w:b/>
          <w:sz w:val="40"/>
          <w:szCs w:val="22"/>
        </w:rPr>
        <w:t>Appel à c</w:t>
      </w:r>
      <w:r w:rsidR="00801456" w:rsidRPr="00801456">
        <w:rPr>
          <w:rFonts w:eastAsia="Calibri" w:cs="Times New Roman"/>
          <w:b/>
          <w:sz w:val="40"/>
          <w:szCs w:val="22"/>
        </w:rPr>
        <w:t>andidatures</w:t>
      </w:r>
    </w:p>
    <w:p w:rsidR="00801456" w:rsidRDefault="00801456" w:rsidP="00801456">
      <w:pPr>
        <w:spacing w:before="0" w:line="276" w:lineRule="auto"/>
        <w:jc w:val="center"/>
        <w:rPr>
          <w:rFonts w:eastAsia="Calibri" w:cs="Times New Roman"/>
          <w:b/>
          <w:i/>
          <w:sz w:val="28"/>
          <w:szCs w:val="28"/>
        </w:rPr>
      </w:pPr>
      <w:r w:rsidRPr="00801456">
        <w:rPr>
          <w:rFonts w:eastAsia="Calibri" w:cs="Times New Roman"/>
          <w:b/>
          <w:i/>
          <w:sz w:val="28"/>
          <w:szCs w:val="28"/>
        </w:rPr>
        <w:t xml:space="preserve">Portant sur les actions de structuration, de modernisation et de professionnalisation des SAAD dans le cadre </w:t>
      </w:r>
      <w:r w:rsidR="002B6B34">
        <w:rPr>
          <w:rFonts w:eastAsia="Calibri" w:cs="Times New Roman"/>
          <w:b/>
          <w:i/>
          <w:sz w:val="28"/>
          <w:szCs w:val="28"/>
        </w:rPr>
        <w:t>du fonds « d’intervention » du budget</w:t>
      </w:r>
      <w:r>
        <w:rPr>
          <w:rFonts w:eastAsia="Calibri" w:cs="Times New Roman"/>
          <w:b/>
          <w:i/>
          <w:sz w:val="28"/>
          <w:szCs w:val="28"/>
        </w:rPr>
        <w:t xml:space="preserve"> </w:t>
      </w:r>
      <w:r w:rsidRPr="00801456">
        <w:rPr>
          <w:rFonts w:eastAsia="Calibri" w:cs="Times New Roman"/>
          <w:b/>
          <w:i/>
          <w:sz w:val="28"/>
          <w:szCs w:val="28"/>
        </w:rPr>
        <w:t>de la CNSA/Département</w:t>
      </w:r>
      <w:r>
        <w:rPr>
          <w:rFonts w:eastAsia="Calibri" w:cs="Times New Roman"/>
          <w:b/>
          <w:i/>
          <w:sz w:val="28"/>
          <w:szCs w:val="28"/>
        </w:rPr>
        <w:t xml:space="preserve"> de Saône-et-Loire.</w:t>
      </w:r>
    </w:p>
    <w:p w:rsidR="00801456" w:rsidRDefault="00801456" w:rsidP="00801456">
      <w:pPr>
        <w:spacing w:before="0" w:line="276" w:lineRule="auto"/>
        <w:jc w:val="center"/>
        <w:rPr>
          <w:rFonts w:eastAsia="Calibri" w:cs="Times New Roman"/>
          <w:b/>
          <w:i/>
          <w:sz w:val="28"/>
          <w:szCs w:val="28"/>
        </w:rPr>
      </w:pPr>
    </w:p>
    <w:p w:rsidR="00801456" w:rsidRDefault="00801456" w:rsidP="00801456">
      <w:pPr>
        <w:spacing w:before="0" w:line="276" w:lineRule="auto"/>
        <w:jc w:val="center"/>
        <w:rPr>
          <w:rFonts w:eastAsia="Calibri" w:cs="Times New Roman"/>
          <w:b/>
          <w:i/>
          <w:sz w:val="28"/>
          <w:szCs w:val="28"/>
        </w:rPr>
      </w:pPr>
      <w:r>
        <w:rPr>
          <w:rFonts w:eastAsia="Calibri" w:cs="Times New Roman"/>
          <w:b/>
          <w:i/>
          <w:sz w:val="28"/>
          <w:szCs w:val="28"/>
        </w:rPr>
        <w:t>2022-2024</w:t>
      </w:r>
    </w:p>
    <w:p w:rsidR="00801456" w:rsidRDefault="00801456" w:rsidP="00801456">
      <w:pPr>
        <w:spacing w:before="0" w:line="276" w:lineRule="auto"/>
        <w:jc w:val="center"/>
        <w:rPr>
          <w:rFonts w:eastAsia="Calibri" w:cs="Times New Roman"/>
          <w:b/>
          <w:i/>
          <w:sz w:val="28"/>
          <w:szCs w:val="28"/>
        </w:rPr>
      </w:pPr>
    </w:p>
    <w:p w:rsidR="00801456" w:rsidRDefault="00801456" w:rsidP="00801456">
      <w:pPr>
        <w:spacing w:before="0" w:line="276" w:lineRule="auto"/>
        <w:jc w:val="center"/>
        <w:rPr>
          <w:rFonts w:eastAsia="Calibri" w:cs="Times New Roman"/>
          <w:b/>
          <w:i/>
          <w:sz w:val="28"/>
          <w:szCs w:val="28"/>
        </w:rPr>
      </w:pPr>
    </w:p>
    <w:p w:rsidR="00801456" w:rsidRDefault="00801456" w:rsidP="00801456">
      <w:pPr>
        <w:spacing w:before="0" w:line="276" w:lineRule="auto"/>
        <w:jc w:val="center"/>
        <w:rPr>
          <w:rFonts w:eastAsia="Calibri" w:cs="Times New Roman"/>
          <w:b/>
          <w:i/>
          <w:sz w:val="28"/>
          <w:szCs w:val="28"/>
        </w:rPr>
      </w:pPr>
    </w:p>
    <w:p w:rsidR="00801456" w:rsidRDefault="00801456" w:rsidP="00801456">
      <w:pPr>
        <w:spacing w:before="0" w:line="276" w:lineRule="auto"/>
        <w:jc w:val="center"/>
        <w:rPr>
          <w:rFonts w:eastAsia="Calibri" w:cs="Times New Roman"/>
          <w:b/>
          <w:i/>
          <w:sz w:val="28"/>
          <w:szCs w:val="28"/>
        </w:rPr>
      </w:pPr>
    </w:p>
    <w:p w:rsidR="00801456" w:rsidRDefault="00801456" w:rsidP="00801456">
      <w:pPr>
        <w:spacing w:before="0" w:line="276" w:lineRule="auto"/>
        <w:jc w:val="center"/>
        <w:rPr>
          <w:rFonts w:eastAsia="Calibri" w:cs="Times New Roman"/>
          <w:b/>
          <w:i/>
          <w:sz w:val="28"/>
          <w:szCs w:val="28"/>
        </w:rPr>
      </w:pPr>
    </w:p>
    <w:p w:rsidR="00801456" w:rsidRDefault="00801456" w:rsidP="00801456">
      <w:pPr>
        <w:spacing w:before="0" w:line="276" w:lineRule="auto"/>
        <w:jc w:val="center"/>
        <w:rPr>
          <w:rFonts w:eastAsia="Calibri" w:cs="Times New Roman"/>
          <w:b/>
          <w:i/>
          <w:sz w:val="28"/>
          <w:szCs w:val="28"/>
        </w:rPr>
      </w:pPr>
    </w:p>
    <w:p w:rsidR="00674052" w:rsidRPr="003271A9" w:rsidRDefault="00674052" w:rsidP="00674052">
      <w:pPr>
        <w:jc w:val="center"/>
        <w:rPr>
          <w:rFonts w:ascii="Arial" w:hAnsi="Arial" w:cs="Arial"/>
          <w:sz w:val="32"/>
          <w:szCs w:val="32"/>
        </w:rPr>
      </w:pPr>
      <w:r w:rsidRPr="006853A1">
        <w:rPr>
          <w:rFonts w:ascii="Arial" w:hAnsi="Arial" w:cs="Arial"/>
          <w:sz w:val="32"/>
          <w:szCs w:val="32"/>
        </w:rPr>
        <w:t xml:space="preserve">Du </w:t>
      </w:r>
      <w:r w:rsidR="006853A1" w:rsidRPr="006853A1">
        <w:rPr>
          <w:rFonts w:ascii="Arial" w:hAnsi="Arial" w:cs="Arial"/>
          <w:sz w:val="32"/>
          <w:szCs w:val="32"/>
        </w:rPr>
        <w:t>30 juin au 15 septembre 2022</w:t>
      </w:r>
    </w:p>
    <w:p w:rsidR="00801456" w:rsidRDefault="00801456" w:rsidP="00801456">
      <w:pPr>
        <w:spacing w:before="0" w:line="276" w:lineRule="auto"/>
        <w:jc w:val="center"/>
        <w:rPr>
          <w:rFonts w:eastAsia="Calibri" w:cs="Times New Roman"/>
          <w:b/>
          <w:i/>
          <w:sz w:val="28"/>
          <w:szCs w:val="28"/>
        </w:rPr>
      </w:pPr>
    </w:p>
    <w:p w:rsidR="00801456" w:rsidRDefault="00801456" w:rsidP="00801456">
      <w:pPr>
        <w:spacing w:before="0" w:line="276" w:lineRule="auto"/>
        <w:jc w:val="center"/>
        <w:rPr>
          <w:rFonts w:eastAsia="Calibri" w:cs="Times New Roman"/>
          <w:b/>
          <w:i/>
          <w:sz w:val="28"/>
          <w:szCs w:val="28"/>
        </w:rPr>
      </w:pPr>
    </w:p>
    <w:p w:rsidR="00801456" w:rsidRDefault="00801456" w:rsidP="00801456">
      <w:pPr>
        <w:spacing w:before="0" w:line="276" w:lineRule="auto"/>
        <w:jc w:val="center"/>
        <w:rPr>
          <w:rFonts w:eastAsia="Calibri" w:cs="Times New Roman"/>
          <w:b/>
          <w:i/>
          <w:sz w:val="28"/>
          <w:szCs w:val="28"/>
        </w:rPr>
      </w:pPr>
    </w:p>
    <w:p w:rsidR="00801456" w:rsidRDefault="00801456" w:rsidP="00801456">
      <w:pPr>
        <w:spacing w:before="0" w:line="276" w:lineRule="auto"/>
        <w:jc w:val="center"/>
        <w:rPr>
          <w:rFonts w:eastAsia="Calibri" w:cs="Times New Roman"/>
          <w:b/>
          <w:i/>
          <w:sz w:val="28"/>
          <w:szCs w:val="28"/>
        </w:rPr>
      </w:pPr>
    </w:p>
    <w:p w:rsidR="00801456" w:rsidRDefault="00801456">
      <w:pPr>
        <w:spacing w:before="0" w:after="160" w:line="259" w:lineRule="auto"/>
        <w:rPr>
          <w:rFonts w:eastAsia="Calibri" w:cs="Times New Roman"/>
          <w:b/>
          <w:i/>
          <w:sz w:val="28"/>
          <w:szCs w:val="28"/>
        </w:rPr>
      </w:pPr>
      <w:r>
        <w:rPr>
          <w:rFonts w:eastAsia="Calibri" w:cs="Times New Roman"/>
          <w:b/>
          <w:i/>
          <w:sz w:val="28"/>
          <w:szCs w:val="28"/>
        </w:rPr>
        <w:br w:type="page"/>
      </w:r>
    </w:p>
    <w:p w:rsidR="00AA1D2A" w:rsidRPr="00AA1D2A" w:rsidRDefault="00AA1D2A" w:rsidP="00AA1D2A">
      <w:pPr>
        <w:pStyle w:val="Paragraphedeliste"/>
        <w:numPr>
          <w:ilvl w:val="0"/>
          <w:numId w:val="3"/>
        </w:numPr>
        <w:spacing w:after="120" w:line="240" w:lineRule="auto"/>
        <w:ind w:left="0" w:firstLine="0"/>
        <w:jc w:val="both"/>
        <w:rPr>
          <w:b/>
          <w:sz w:val="28"/>
          <w:szCs w:val="28"/>
        </w:rPr>
      </w:pPr>
      <w:r w:rsidRPr="00AA1D2A">
        <w:rPr>
          <w:b/>
          <w:sz w:val="28"/>
          <w:szCs w:val="28"/>
        </w:rPr>
        <w:lastRenderedPageBreak/>
        <w:t>Dispositions générales</w:t>
      </w:r>
    </w:p>
    <w:p w:rsidR="00AA1D2A" w:rsidRPr="00AA1D2A" w:rsidRDefault="00AA1D2A" w:rsidP="00AA1D2A">
      <w:pPr>
        <w:pStyle w:val="Paragraphedeliste"/>
        <w:spacing w:after="120" w:line="240" w:lineRule="auto"/>
        <w:ind w:left="0"/>
        <w:jc w:val="both"/>
        <w:rPr>
          <w:sz w:val="24"/>
          <w:szCs w:val="24"/>
        </w:rPr>
      </w:pPr>
    </w:p>
    <w:p w:rsidR="00AA1D2A" w:rsidRPr="005F0EFF" w:rsidRDefault="004C0119" w:rsidP="005F0EFF">
      <w:pPr>
        <w:pStyle w:val="PARNORM"/>
        <w:ind w:firstLine="0"/>
        <w:rPr>
          <w:rFonts w:cs="Arial"/>
          <w:b/>
          <w:sz w:val="22"/>
          <w:szCs w:val="22"/>
        </w:rPr>
      </w:pPr>
      <w:r>
        <w:rPr>
          <w:rFonts w:cs="Arial"/>
          <w:b/>
          <w:sz w:val="22"/>
          <w:szCs w:val="22"/>
        </w:rPr>
        <w:t>1.1</w:t>
      </w:r>
      <w:r w:rsidR="005F0EFF" w:rsidRPr="005F0EFF">
        <w:rPr>
          <w:rFonts w:cs="Arial"/>
          <w:b/>
          <w:sz w:val="22"/>
          <w:szCs w:val="22"/>
        </w:rPr>
        <w:t xml:space="preserve">. </w:t>
      </w:r>
      <w:r w:rsidR="00AA1D2A" w:rsidRPr="005F0EFF">
        <w:rPr>
          <w:rFonts w:cs="Arial"/>
          <w:b/>
          <w:sz w:val="22"/>
          <w:szCs w:val="22"/>
        </w:rPr>
        <w:t>Fondements juridiques de la démarch</w:t>
      </w:r>
      <w:r w:rsidR="00A80AC7">
        <w:rPr>
          <w:rFonts w:cs="Arial"/>
          <w:b/>
          <w:sz w:val="22"/>
          <w:szCs w:val="22"/>
        </w:rPr>
        <w:t>e entreprise par le Département :</w:t>
      </w:r>
    </w:p>
    <w:p w:rsidR="00674052" w:rsidRDefault="00801456" w:rsidP="000A3DC9">
      <w:pPr>
        <w:pStyle w:val="PARNORM"/>
        <w:numPr>
          <w:ilvl w:val="0"/>
          <w:numId w:val="42"/>
        </w:numPr>
        <w:spacing w:after="120"/>
        <w:ind w:left="426"/>
        <w:rPr>
          <w:rFonts w:cs="Arial"/>
        </w:rPr>
      </w:pPr>
      <w:r w:rsidRPr="00674052">
        <w:rPr>
          <w:rFonts w:cs="Arial"/>
        </w:rPr>
        <w:t>Vu la loi d’adaptation de la société au vieillissement du 28/12/2015, le Département est confirmé en tant que c</w:t>
      </w:r>
      <w:r w:rsidR="00674052" w:rsidRPr="00674052">
        <w:rPr>
          <w:rFonts w:cs="Arial"/>
        </w:rPr>
        <w:t>hef de file de l’action sociale,</w:t>
      </w:r>
    </w:p>
    <w:p w:rsidR="00674052" w:rsidRDefault="00F9540F" w:rsidP="00481A59">
      <w:pPr>
        <w:pStyle w:val="PARNORM"/>
        <w:numPr>
          <w:ilvl w:val="0"/>
          <w:numId w:val="42"/>
        </w:numPr>
        <w:spacing w:after="120"/>
        <w:ind w:left="426"/>
        <w:rPr>
          <w:rFonts w:cs="Arial"/>
        </w:rPr>
      </w:pPr>
      <w:r w:rsidRPr="00674052">
        <w:rPr>
          <w:rFonts w:cs="Arial"/>
        </w:rPr>
        <w:t>Vu le code de l’action sociale et des familles et notamment ses articles L.14-10-1, L. 14-10-5 et R. 14-10-49 et suivants,</w:t>
      </w:r>
    </w:p>
    <w:p w:rsidR="00F9540F" w:rsidRPr="002731EF" w:rsidRDefault="00F9540F" w:rsidP="002731EF">
      <w:pPr>
        <w:pStyle w:val="Paragraphedeliste"/>
        <w:numPr>
          <w:ilvl w:val="0"/>
          <w:numId w:val="42"/>
        </w:numPr>
        <w:spacing w:after="120"/>
        <w:ind w:left="426"/>
        <w:jc w:val="both"/>
        <w:rPr>
          <w:rFonts w:ascii="Arial" w:eastAsia="Times New Roman" w:hAnsi="Arial" w:cs="Arial"/>
          <w:sz w:val="20"/>
          <w:szCs w:val="20"/>
          <w:lang w:eastAsia="fr-FR"/>
        </w:rPr>
      </w:pPr>
      <w:r w:rsidRPr="002731EF">
        <w:rPr>
          <w:rFonts w:ascii="Arial" w:eastAsia="Times New Roman" w:hAnsi="Arial" w:cs="Arial"/>
          <w:sz w:val="20"/>
          <w:szCs w:val="20"/>
          <w:lang w:eastAsia="fr-FR"/>
        </w:rPr>
        <w:t>Considérant que le programme participe aux objectifs définis par le IV de l‘article L. 14-10-5 du code de l</w:t>
      </w:r>
      <w:r w:rsidR="00674052">
        <w:rPr>
          <w:rFonts w:ascii="Arial" w:eastAsia="Times New Roman" w:hAnsi="Arial" w:cs="Arial"/>
          <w:sz w:val="20"/>
          <w:szCs w:val="20"/>
          <w:lang w:eastAsia="fr-FR"/>
        </w:rPr>
        <w:t>’action sociale et des familles,</w:t>
      </w:r>
    </w:p>
    <w:p w:rsidR="00801456" w:rsidRPr="00DA63DC" w:rsidRDefault="00801456" w:rsidP="002731EF">
      <w:pPr>
        <w:pStyle w:val="PARNORM"/>
        <w:numPr>
          <w:ilvl w:val="0"/>
          <w:numId w:val="42"/>
        </w:numPr>
        <w:ind w:left="426"/>
        <w:rPr>
          <w:rFonts w:cs="Arial"/>
        </w:rPr>
      </w:pPr>
      <w:r w:rsidRPr="00DA63DC">
        <w:rPr>
          <w:rFonts w:cs="Arial"/>
        </w:rPr>
        <w:t>Vu le schéma autonomie du Département de Saône-et-Loire 201</w:t>
      </w:r>
      <w:r w:rsidR="00DA63DC" w:rsidRPr="00DA63DC">
        <w:rPr>
          <w:rFonts w:cs="Arial"/>
        </w:rPr>
        <w:t xml:space="preserve">6 </w:t>
      </w:r>
      <w:r w:rsidR="00DA63DC">
        <w:rPr>
          <w:rFonts w:cs="Arial"/>
        </w:rPr>
        <w:t>–</w:t>
      </w:r>
      <w:r w:rsidR="00DA63DC" w:rsidRPr="00DA63DC">
        <w:rPr>
          <w:rFonts w:cs="Arial"/>
        </w:rPr>
        <w:t xml:space="preserve"> 2018</w:t>
      </w:r>
      <w:r w:rsidR="00DA63DC">
        <w:rPr>
          <w:rFonts w:cs="Arial"/>
        </w:rPr>
        <w:t xml:space="preserve">, </w:t>
      </w:r>
    </w:p>
    <w:p w:rsidR="00B435C1" w:rsidRDefault="00F9540F" w:rsidP="002731EF">
      <w:pPr>
        <w:pStyle w:val="PARNORM"/>
        <w:numPr>
          <w:ilvl w:val="0"/>
          <w:numId w:val="42"/>
        </w:numPr>
        <w:ind w:left="426"/>
        <w:rPr>
          <w:rFonts w:cs="Arial"/>
        </w:rPr>
      </w:pPr>
      <w:r>
        <w:rPr>
          <w:rFonts w:cs="Arial"/>
        </w:rPr>
        <w:t>Considérant la concertation entre les SAAD et le Département entre le mois d</w:t>
      </w:r>
      <w:r w:rsidR="002731EF">
        <w:rPr>
          <w:rFonts w:cs="Arial"/>
        </w:rPr>
        <w:t>e novembre</w:t>
      </w:r>
      <w:r>
        <w:rPr>
          <w:rFonts w:cs="Arial"/>
        </w:rPr>
        <w:t xml:space="preserve"> 2021 et le mois de</w:t>
      </w:r>
      <w:r w:rsidR="002731EF">
        <w:rPr>
          <w:rFonts w:cs="Arial"/>
        </w:rPr>
        <w:t xml:space="preserve"> mars</w:t>
      </w:r>
      <w:r>
        <w:rPr>
          <w:rFonts w:cs="Arial"/>
        </w:rPr>
        <w:t xml:space="preserve"> 2022</w:t>
      </w:r>
      <w:r w:rsidR="002731EF">
        <w:rPr>
          <w:rFonts w:cs="Arial"/>
        </w:rPr>
        <w:t>,</w:t>
      </w:r>
    </w:p>
    <w:p w:rsidR="00B435C1" w:rsidRDefault="00F9540F" w:rsidP="002731EF">
      <w:pPr>
        <w:pStyle w:val="PARNORM"/>
        <w:numPr>
          <w:ilvl w:val="0"/>
          <w:numId w:val="42"/>
        </w:numPr>
        <w:ind w:left="426"/>
        <w:rPr>
          <w:rFonts w:cs="Arial"/>
        </w:rPr>
      </w:pPr>
      <w:r>
        <w:rPr>
          <w:rFonts w:cs="Arial"/>
        </w:rPr>
        <w:t>Considérant</w:t>
      </w:r>
      <w:r w:rsidR="00B435C1">
        <w:rPr>
          <w:rFonts w:cs="Arial"/>
        </w:rPr>
        <w:t xml:space="preserve"> l’approbation par </w:t>
      </w:r>
      <w:r>
        <w:rPr>
          <w:rFonts w:cs="Arial"/>
        </w:rPr>
        <w:t>l’Assemblé</w:t>
      </w:r>
      <w:r w:rsidR="002731EF">
        <w:rPr>
          <w:rFonts w:cs="Arial"/>
        </w:rPr>
        <w:t xml:space="preserve">e départementale du </w:t>
      </w:r>
      <w:proofErr w:type="spellStart"/>
      <w:r w:rsidR="0009583C">
        <w:rPr>
          <w:rFonts w:cs="Arial"/>
        </w:rPr>
        <w:t>xxxxxx</w:t>
      </w:r>
      <w:proofErr w:type="spellEnd"/>
      <w:r w:rsidR="002731EF">
        <w:rPr>
          <w:rFonts w:cs="Arial"/>
        </w:rPr>
        <w:t xml:space="preserve"> 2022,</w:t>
      </w:r>
      <w:r w:rsidR="00B435C1">
        <w:rPr>
          <w:rFonts w:cs="Arial"/>
        </w:rPr>
        <w:t xml:space="preserve"> </w:t>
      </w:r>
    </w:p>
    <w:p w:rsidR="00801456" w:rsidRPr="005F0EFF" w:rsidRDefault="00801456" w:rsidP="005F0EFF">
      <w:pPr>
        <w:pStyle w:val="PARNORM"/>
        <w:ind w:firstLine="0"/>
        <w:rPr>
          <w:rFonts w:cs="Arial"/>
        </w:rPr>
      </w:pPr>
      <w:r w:rsidRPr="005F0EFF">
        <w:rPr>
          <w:rFonts w:cs="Arial"/>
        </w:rPr>
        <w:t xml:space="preserve">Le </w:t>
      </w:r>
      <w:r w:rsidR="006853A1">
        <w:rPr>
          <w:rFonts w:cs="Arial"/>
        </w:rPr>
        <w:t>Département de Saône-et-Loire</w:t>
      </w:r>
      <w:r w:rsidRPr="005F0EFF">
        <w:rPr>
          <w:rFonts w:cs="Arial"/>
        </w:rPr>
        <w:t xml:space="preserve"> a choisi de lancer l’Appel à </w:t>
      </w:r>
      <w:r w:rsidR="00674052">
        <w:rPr>
          <w:rFonts w:cs="Arial"/>
        </w:rPr>
        <w:t>c</w:t>
      </w:r>
      <w:r w:rsidRPr="005F0EFF">
        <w:rPr>
          <w:rFonts w:cs="Arial"/>
        </w:rPr>
        <w:t xml:space="preserve">andidatures suivant : </w:t>
      </w:r>
    </w:p>
    <w:p w:rsidR="00AA1D2A" w:rsidRDefault="00AA1D2A" w:rsidP="00801456">
      <w:pPr>
        <w:spacing w:after="120"/>
        <w:jc w:val="both"/>
        <w:rPr>
          <w:rFonts w:ascii="Arial" w:eastAsia="Times New Roman" w:hAnsi="Arial" w:cs="Arial"/>
          <w:b/>
          <w:sz w:val="22"/>
          <w:szCs w:val="22"/>
          <w:lang w:eastAsia="fr-FR"/>
        </w:rPr>
      </w:pPr>
      <w:r w:rsidRPr="005F0EFF">
        <w:rPr>
          <w:rFonts w:ascii="Arial" w:eastAsia="Times New Roman" w:hAnsi="Arial" w:cs="Arial"/>
          <w:b/>
          <w:sz w:val="22"/>
          <w:szCs w:val="22"/>
          <w:lang w:eastAsia="fr-FR"/>
        </w:rPr>
        <w:t>1.2. Contexte</w:t>
      </w:r>
      <w:r w:rsidR="00A80AC7">
        <w:rPr>
          <w:rFonts w:ascii="Arial" w:eastAsia="Times New Roman" w:hAnsi="Arial" w:cs="Arial"/>
          <w:b/>
          <w:sz w:val="22"/>
          <w:szCs w:val="22"/>
          <w:lang w:eastAsia="fr-FR"/>
        </w:rPr>
        <w:t> :</w:t>
      </w:r>
    </w:p>
    <w:p w:rsidR="006A75BB" w:rsidRPr="006A75BB" w:rsidRDefault="006A75BB" w:rsidP="006A75BB">
      <w:pPr>
        <w:pStyle w:val="PARNORM"/>
        <w:spacing w:after="120"/>
        <w:ind w:firstLine="0"/>
      </w:pPr>
      <w:r w:rsidRPr="006A75BB">
        <w:t xml:space="preserve">D’ici 2025, la population française comptera 1 million de personnes âgées supplémentaires, dont </w:t>
      </w:r>
      <w:r w:rsidR="00E8234D">
        <w:br/>
      </w:r>
      <w:r w:rsidRPr="006A75BB">
        <w:t>100 000 en situation de perte d’autonomie.</w:t>
      </w:r>
    </w:p>
    <w:p w:rsidR="006A75BB" w:rsidRPr="006A75BB" w:rsidRDefault="00E8234D" w:rsidP="006A75BB">
      <w:pPr>
        <w:pStyle w:val="PARNORM"/>
        <w:spacing w:after="120"/>
        <w:ind w:firstLine="0"/>
      </w:pPr>
      <w:r>
        <w:t>En Saône-et-</w:t>
      </w:r>
      <w:r w:rsidR="006A75BB" w:rsidRPr="006A75BB">
        <w:t xml:space="preserve">Loire, le nombre de </w:t>
      </w:r>
      <w:r>
        <w:t xml:space="preserve">personnes âgées de plus de 75 </w:t>
      </w:r>
      <w:r w:rsidR="006A75BB" w:rsidRPr="006A75BB">
        <w:t>ans s’élève à plus de 90 000 en 2020 et pourrait s’élever à près de 120 000 en 2050 contre moins de 70 000 en 2015.</w:t>
      </w:r>
    </w:p>
    <w:p w:rsidR="006A75BB" w:rsidRPr="006A75BB" w:rsidRDefault="006A75BB" w:rsidP="00801456">
      <w:pPr>
        <w:spacing w:after="120"/>
        <w:jc w:val="both"/>
        <w:rPr>
          <w:rFonts w:ascii="Arial" w:eastAsia="Times New Roman" w:hAnsi="Arial" w:cs="Times New Roman"/>
          <w:sz w:val="20"/>
          <w:szCs w:val="20"/>
          <w:lang w:eastAsia="fr-FR"/>
        </w:rPr>
      </w:pPr>
      <w:r w:rsidRPr="006A75BB">
        <w:rPr>
          <w:rFonts w:ascii="Arial" w:eastAsia="Times New Roman" w:hAnsi="Arial" w:cs="Times New Roman"/>
          <w:sz w:val="20"/>
          <w:szCs w:val="20"/>
          <w:lang w:eastAsia="fr-FR"/>
        </w:rPr>
        <w:t>L’accompagnement des personnes âgées et des personnes en situation de handicap à domicile constitue le cœur d’une politique nationale de l’autonomie qui respecte les aspirations de chacune et de chacun. Depuis plusieurs années, les rapports et les initiatives des acteurs de terrain vont toutes dans le même sens et la crise sanitaire des derniers mois n’a fait que renforcer l’urgence de mesures fortes et structurelles.</w:t>
      </w:r>
    </w:p>
    <w:p w:rsidR="006A75BB" w:rsidRDefault="006A75BB" w:rsidP="006A75BB">
      <w:pPr>
        <w:pStyle w:val="PARNORM"/>
        <w:ind w:firstLine="0"/>
      </w:pPr>
      <w:r>
        <w:t>C’est pourquoi, et sans attendre que l’ensemble des réponses du niveau national soient connues, le Département</w:t>
      </w:r>
      <w:r w:rsidR="00A80AC7">
        <w:t xml:space="preserve"> de Saône-et-Loire a</w:t>
      </w:r>
      <w:r>
        <w:t xml:space="preserve"> fait le choix de se positionner de façon volontariste pour reconnaître le caractère essentiel des professionnels de ce secteur : mise à disposition d’équipements de protection durant la crise sanitaire, financement de la prime COVID et des revalorisations salariales du secteur de l’aide à domicile, équipements des professionnels du domicile (aides techniques, véhicules).</w:t>
      </w:r>
    </w:p>
    <w:p w:rsidR="005F0EFF" w:rsidRPr="006A75BB" w:rsidRDefault="005F0EFF" w:rsidP="0024027B">
      <w:pPr>
        <w:pStyle w:val="PARNORM"/>
        <w:spacing w:after="120"/>
        <w:ind w:firstLine="0"/>
      </w:pPr>
      <w:r w:rsidRPr="006A75BB">
        <w:t>Le Département, chef de file de l’action sociale et médico-sociale sur son territoire, réaffirme par une politique volontariste, la priorité qu’il donne au maintien à domicile des personnes en perte d’autonomie pour respecter leur choix de vie.</w:t>
      </w:r>
    </w:p>
    <w:p w:rsidR="005F0EFF" w:rsidRPr="006A75BB" w:rsidRDefault="005F0EFF" w:rsidP="0024027B">
      <w:pPr>
        <w:pStyle w:val="PARNORM"/>
        <w:spacing w:after="120"/>
        <w:ind w:firstLine="0"/>
      </w:pPr>
      <w:r w:rsidRPr="006A75BB">
        <w:t>Ainsi, au regard des enjeux auxquels devra faire face la Saône-et-Loire d’ici 2050, ajouté au souhait des personnes de rester le plus longtemps possible à leur domicile, le Département fait du maintien à domicile une priorité.</w:t>
      </w:r>
    </w:p>
    <w:p w:rsidR="005F0EFF" w:rsidRPr="006A75BB" w:rsidRDefault="005F0EFF" w:rsidP="0024027B">
      <w:pPr>
        <w:pStyle w:val="PARNORM"/>
        <w:spacing w:after="120"/>
        <w:ind w:firstLine="0"/>
      </w:pPr>
      <w:r w:rsidRPr="006A75BB">
        <w:t xml:space="preserve">Dans cet objectif, le Département </w:t>
      </w:r>
      <w:r w:rsidR="00A80AC7">
        <w:t xml:space="preserve">de Saône-et-Loire </w:t>
      </w:r>
      <w:r w:rsidRPr="006A75BB">
        <w:t>souhaite promouvoir une politique globale de maintien à domicile qui vise à garantir la pérennité des réponses, assurer l’accessibilité de l’offre, permettre l’adaptabilité et la qualité des réponses</w:t>
      </w:r>
      <w:r w:rsidR="00A80AC7">
        <w:t>,</w:t>
      </w:r>
      <w:r w:rsidRPr="006A75BB">
        <w:t xml:space="preserve"> et promouvoir l’attractivité des métiers.</w:t>
      </w:r>
    </w:p>
    <w:p w:rsidR="00A80AC7" w:rsidRDefault="0024027B" w:rsidP="00B435C1">
      <w:pPr>
        <w:spacing w:after="120"/>
        <w:jc w:val="both"/>
        <w:rPr>
          <w:rFonts w:ascii="Arial" w:eastAsia="Times New Roman" w:hAnsi="Arial" w:cs="Times New Roman"/>
          <w:sz w:val="20"/>
          <w:szCs w:val="20"/>
          <w:lang w:eastAsia="fr-FR"/>
        </w:rPr>
      </w:pPr>
      <w:r w:rsidRPr="004C0119">
        <w:rPr>
          <w:rFonts w:ascii="Arial" w:eastAsia="Times New Roman" w:hAnsi="Arial" w:cs="Times New Roman"/>
          <w:sz w:val="20"/>
          <w:szCs w:val="20"/>
          <w:lang w:eastAsia="fr-FR"/>
        </w:rPr>
        <w:t xml:space="preserve">Pour soutenir durablement les professionnels de l’aide à la personne sur notre territoire, indispensables au maintien à domicile souhaité par nos concitoyens en perte d’autonomie, le Département a pris la </w:t>
      </w:r>
      <w:r w:rsidRPr="006A75BB">
        <w:rPr>
          <w:rFonts w:ascii="Arial" w:eastAsia="Times New Roman" w:hAnsi="Arial" w:cs="Times New Roman"/>
          <w:sz w:val="20"/>
          <w:szCs w:val="20"/>
          <w:lang w:eastAsia="fr-FR"/>
        </w:rPr>
        <w:t xml:space="preserve">décision pour 2022 </w:t>
      </w:r>
      <w:r w:rsidRPr="0024027B">
        <w:rPr>
          <w:rFonts w:ascii="Arial" w:eastAsia="Times New Roman" w:hAnsi="Arial" w:cs="Times New Roman"/>
          <w:sz w:val="20"/>
          <w:szCs w:val="20"/>
          <w:lang w:eastAsia="fr-FR"/>
        </w:rPr>
        <w:t>de </w:t>
      </w:r>
      <w:r w:rsidRPr="006A75BB">
        <w:rPr>
          <w:rFonts w:ascii="Arial" w:eastAsia="Times New Roman" w:hAnsi="Arial" w:cs="Times New Roman"/>
          <w:sz w:val="20"/>
          <w:szCs w:val="20"/>
          <w:lang w:eastAsia="fr-FR"/>
        </w:rPr>
        <w:t>soutenir la pérennité et l’attractivité des SAAD</w:t>
      </w:r>
      <w:r w:rsidRPr="0024027B">
        <w:rPr>
          <w:rFonts w:ascii="Arial" w:eastAsia="Times New Roman" w:hAnsi="Arial" w:cs="Times New Roman"/>
          <w:sz w:val="20"/>
          <w:szCs w:val="20"/>
          <w:lang w:eastAsia="fr-FR"/>
        </w:rPr>
        <w:t xml:space="preserve"> via la signature d’une convention de trois ans avec la Caisse Nationale de Solidarité pour l’Autonomie (CNSA) au titre </w:t>
      </w:r>
      <w:r w:rsidR="006A75BB">
        <w:rPr>
          <w:rFonts w:ascii="Arial" w:eastAsia="Times New Roman" w:hAnsi="Arial" w:cs="Times New Roman"/>
          <w:sz w:val="20"/>
          <w:szCs w:val="20"/>
          <w:lang w:eastAsia="fr-FR"/>
        </w:rPr>
        <w:t>du</w:t>
      </w:r>
      <w:r w:rsidR="002B6B34">
        <w:rPr>
          <w:rFonts w:ascii="Arial" w:eastAsia="Times New Roman" w:hAnsi="Arial" w:cs="Times New Roman"/>
          <w:sz w:val="20"/>
          <w:szCs w:val="20"/>
          <w:lang w:eastAsia="fr-FR"/>
        </w:rPr>
        <w:t xml:space="preserve"> fonds </w:t>
      </w:r>
      <w:r w:rsidR="00E8234D">
        <w:rPr>
          <w:rFonts w:ascii="Arial" w:eastAsia="Times New Roman" w:hAnsi="Arial" w:cs="Times New Roman"/>
          <w:sz w:val="20"/>
          <w:szCs w:val="20"/>
          <w:lang w:eastAsia="fr-FR"/>
        </w:rPr>
        <w:br/>
      </w:r>
      <w:r w:rsidR="002B6B34">
        <w:rPr>
          <w:rFonts w:ascii="Arial" w:eastAsia="Times New Roman" w:hAnsi="Arial" w:cs="Times New Roman"/>
          <w:sz w:val="20"/>
          <w:szCs w:val="20"/>
          <w:lang w:eastAsia="fr-FR"/>
        </w:rPr>
        <w:t xml:space="preserve">« </w:t>
      </w:r>
      <w:r w:rsidR="00A80AC7">
        <w:rPr>
          <w:rFonts w:ascii="Arial" w:eastAsia="Times New Roman" w:hAnsi="Arial" w:cs="Times New Roman"/>
          <w:sz w:val="20"/>
          <w:szCs w:val="20"/>
          <w:lang w:eastAsia="fr-FR"/>
        </w:rPr>
        <w:t>d’</w:t>
      </w:r>
      <w:r w:rsidR="006A75BB" w:rsidRPr="006A75BB">
        <w:rPr>
          <w:rFonts w:ascii="Arial" w:eastAsia="Times New Roman" w:hAnsi="Arial" w:cs="Times New Roman"/>
          <w:sz w:val="20"/>
          <w:szCs w:val="20"/>
          <w:lang w:eastAsia="fr-FR"/>
        </w:rPr>
        <w:t>intervention » du budget de la CNSA</w:t>
      </w:r>
      <w:r w:rsidR="002B6B34">
        <w:rPr>
          <w:rFonts w:ascii="Arial" w:eastAsia="Times New Roman" w:hAnsi="Arial" w:cs="Times New Roman"/>
          <w:sz w:val="20"/>
          <w:szCs w:val="20"/>
          <w:lang w:eastAsia="fr-FR"/>
        </w:rPr>
        <w:t>.</w:t>
      </w:r>
      <w:r w:rsidRPr="0024027B">
        <w:rPr>
          <w:rFonts w:ascii="Arial" w:eastAsia="Times New Roman" w:hAnsi="Arial" w:cs="Times New Roman"/>
          <w:sz w:val="20"/>
          <w:szCs w:val="20"/>
          <w:lang w:eastAsia="fr-FR"/>
        </w:rPr>
        <w:t xml:space="preserve"> </w:t>
      </w:r>
      <w:r w:rsidR="004C0119">
        <w:rPr>
          <w:rFonts w:ascii="Arial" w:eastAsia="Times New Roman" w:hAnsi="Arial" w:cs="Times New Roman"/>
          <w:sz w:val="20"/>
          <w:szCs w:val="20"/>
          <w:lang w:eastAsia="fr-FR"/>
        </w:rPr>
        <w:t xml:space="preserve">Les actions proposées au travers de cet appel à </w:t>
      </w:r>
      <w:r w:rsidR="00E8234D">
        <w:rPr>
          <w:rFonts w:ascii="Arial" w:eastAsia="Times New Roman" w:hAnsi="Arial" w:cs="Times New Roman"/>
          <w:sz w:val="20"/>
          <w:szCs w:val="20"/>
          <w:lang w:eastAsia="fr-FR"/>
        </w:rPr>
        <w:t>candidatures</w:t>
      </w:r>
      <w:r w:rsidR="004C0119">
        <w:rPr>
          <w:rFonts w:ascii="Arial" w:eastAsia="Times New Roman" w:hAnsi="Arial" w:cs="Times New Roman"/>
          <w:sz w:val="20"/>
          <w:szCs w:val="20"/>
          <w:lang w:eastAsia="fr-FR"/>
        </w:rPr>
        <w:t xml:space="preserve"> sont cofinancées par la CNSA.  </w:t>
      </w:r>
      <w:r w:rsidR="00A80AC7">
        <w:rPr>
          <w:rFonts w:ascii="Arial" w:eastAsia="Times New Roman" w:hAnsi="Arial" w:cs="Times New Roman"/>
          <w:sz w:val="20"/>
          <w:szCs w:val="20"/>
          <w:lang w:eastAsia="fr-FR"/>
        </w:rPr>
        <w:br w:type="page"/>
      </w:r>
    </w:p>
    <w:p w:rsidR="00E90EE9" w:rsidRDefault="004C0119" w:rsidP="00E90EE9">
      <w:pPr>
        <w:spacing w:after="120"/>
        <w:jc w:val="both"/>
        <w:rPr>
          <w:rFonts w:ascii="Arial" w:eastAsia="Times New Roman" w:hAnsi="Arial" w:cs="Arial"/>
          <w:b/>
          <w:sz w:val="22"/>
          <w:szCs w:val="22"/>
          <w:lang w:eastAsia="fr-FR"/>
        </w:rPr>
      </w:pPr>
      <w:r w:rsidRPr="004C0119">
        <w:rPr>
          <w:rFonts w:ascii="Arial" w:eastAsia="Times New Roman" w:hAnsi="Arial" w:cs="Arial"/>
          <w:b/>
          <w:sz w:val="22"/>
          <w:szCs w:val="22"/>
          <w:lang w:eastAsia="fr-FR"/>
        </w:rPr>
        <w:lastRenderedPageBreak/>
        <w:t>1.3. Objet de l’appel à candidature</w:t>
      </w:r>
      <w:r w:rsidR="00E8234D">
        <w:rPr>
          <w:rFonts w:ascii="Arial" w:eastAsia="Times New Roman" w:hAnsi="Arial" w:cs="Arial"/>
          <w:b/>
          <w:sz w:val="22"/>
          <w:szCs w:val="22"/>
          <w:lang w:eastAsia="fr-FR"/>
        </w:rPr>
        <w:t>s</w:t>
      </w:r>
      <w:r w:rsidR="00A80AC7">
        <w:rPr>
          <w:rFonts w:ascii="Arial" w:eastAsia="Times New Roman" w:hAnsi="Arial" w:cs="Arial"/>
          <w:b/>
          <w:sz w:val="22"/>
          <w:szCs w:val="22"/>
          <w:lang w:eastAsia="fr-FR"/>
        </w:rPr>
        <w:t> :</w:t>
      </w:r>
      <w:r w:rsidRPr="004C0119">
        <w:rPr>
          <w:rFonts w:ascii="Arial" w:eastAsia="Times New Roman" w:hAnsi="Arial" w:cs="Arial"/>
          <w:b/>
          <w:sz w:val="22"/>
          <w:szCs w:val="22"/>
          <w:lang w:eastAsia="fr-FR"/>
        </w:rPr>
        <w:t xml:space="preserve"> </w:t>
      </w:r>
    </w:p>
    <w:p w:rsidR="00587939" w:rsidRDefault="00FF7769" w:rsidP="00E90EE9">
      <w:pPr>
        <w:spacing w:after="120"/>
        <w:jc w:val="both"/>
        <w:rPr>
          <w:rFonts w:ascii="Arial" w:eastAsia="Times New Roman" w:hAnsi="Arial" w:cs="Arial"/>
          <w:sz w:val="22"/>
          <w:szCs w:val="22"/>
          <w:lang w:eastAsia="fr-FR"/>
        </w:rPr>
      </w:pPr>
      <w:r>
        <w:rPr>
          <w:rFonts w:ascii="Arial" w:eastAsia="Times New Roman" w:hAnsi="Arial" w:cs="Arial"/>
          <w:sz w:val="22"/>
          <w:szCs w:val="22"/>
          <w:lang w:eastAsia="fr-FR"/>
        </w:rPr>
        <w:t xml:space="preserve">L’ensemble des actions relevant du co-financement de la CNSA sont toutes soumises à un Appel à </w:t>
      </w:r>
      <w:r w:rsidR="00E8234D">
        <w:rPr>
          <w:rFonts w:ascii="Arial" w:eastAsia="Times New Roman" w:hAnsi="Arial" w:cs="Arial"/>
          <w:sz w:val="22"/>
          <w:szCs w:val="22"/>
          <w:lang w:eastAsia="fr-FR"/>
        </w:rPr>
        <w:t>c</w:t>
      </w:r>
      <w:r>
        <w:rPr>
          <w:rFonts w:ascii="Arial" w:eastAsia="Times New Roman" w:hAnsi="Arial" w:cs="Arial"/>
          <w:sz w:val="22"/>
          <w:szCs w:val="22"/>
          <w:lang w:eastAsia="fr-FR"/>
        </w:rPr>
        <w:t>andidature</w:t>
      </w:r>
      <w:r w:rsidR="00E8234D">
        <w:rPr>
          <w:rFonts w:ascii="Arial" w:eastAsia="Times New Roman" w:hAnsi="Arial" w:cs="Arial"/>
          <w:sz w:val="22"/>
          <w:szCs w:val="22"/>
          <w:lang w:eastAsia="fr-FR"/>
        </w:rPr>
        <w:t>s</w:t>
      </w:r>
      <w:r>
        <w:rPr>
          <w:rFonts w:ascii="Arial" w:eastAsia="Times New Roman" w:hAnsi="Arial" w:cs="Arial"/>
          <w:sz w:val="22"/>
          <w:szCs w:val="22"/>
          <w:lang w:eastAsia="fr-FR"/>
        </w:rPr>
        <w:t xml:space="preserve"> (AAC) </w:t>
      </w:r>
      <w:r w:rsidR="00FD5AF6">
        <w:rPr>
          <w:rFonts w:ascii="Arial" w:eastAsia="Times New Roman" w:hAnsi="Arial" w:cs="Arial"/>
          <w:sz w:val="22"/>
          <w:szCs w:val="22"/>
          <w:lang w:eastAsia="fr-FR"/>
        </w:rPr>
        <w:t xml:space="preserve">pour </w:t>
      </w:r>
      <w:r>
        <w:rPr>
          <w:rFonts w:ascii="Arial" w:eastAsia="Times New Roman" w:hAnsi="Arial" w:cs="Arial"/>
          <w:sz w:val="22"/>
          <w:szCs w:val="22"/>
          <w:lang w:eastAsia="fr-FR"/>
        </w:rPr>
        <w:t xml:space="preserve">bénéficier des montants retenus et alloués par le Département. </w:t>
      </w:r>
      <w:r w:rsidR="007F2B0C">
        <w:rPr>
          <w:rFonts w:ascii="Arial" w:eastAsia="Times New Roman" w:hAnsi="Arial" w:cs="Arial"/>
          <w:sz w:val="22"/>
          <w:szCs w:val="22"/>
          <w:lang w:eastAsia="fr-FR"/>
        </w:rPr>
        <w:t>Les SAAD sont invités à candidater à une ou plusieurs actions selon les critères et le calendrier défini</w:t>
      </w:r>
      <w:r w:rsidR="00FD5AF6">
        <w:rPr>
          <w:rFonts w:ascii="Arial" w:eastAsia="Times New Roman" w:hAnsi="Arial" w:cs="Arial"/>
          <w:sz w:val="22"/>
          <w:szCs w:val="22"/>
          <w:lang w:eastAsia="fr-FR"/>
        </w:rPr>
        <w:t>s</w:t>
      </w:r>
      <w:r w:rsidR="00FD5AF6" w:rsidRPr="00FD5AF6">
        <w:rPr>
          <w:rFonts w:ascii="Arial" w:eastAsia="Times New Roman" w:hAnsi="Arial" w:cs="Arial"/>
          <w:sz w:val="22"/>
          <w:szCs w:val="22"/>
          <w:lang w:eastAsia="fr-FR"/>
        </w:rPr>
        <w:t xml:space="preserve"> </w:t>
      </w:r>
      <w:r w:rsidR="00FD5AF6">
        <w:rPr>
          <w:rFonts w:ascii="Arial" w:eastAsia="Times New Roman" w:hAnsi="Arial" w:cs="Arial"/>
          <w:sz w:val="22"/>
          <w:szCs w:val="22"/>
          <w:lang w:eastAsia="fr-FR"/>
        </w:rPr>
        <w:t>ci-après</w:t>
      </w:r>
      <w:r w:rsidR="007F2B0C">
        <w:rPr>
          <w:rFonts w:ascii="Arial" w:eastAsia="Times New Roman" w:hAnsi="Arial" w:cs="Arial"/>
          <w:sz w:val="22"/>
          <w:szCs w:val="22"/>
          <w:lang w:eastAsia="fr-FR"/>
        </w:rPr>
        <w:t xml:space="preserve">. </w:t>
      </w:r>
    </w:p>
    <w:p w:rsidR="00587939" w:rsidRDefault="00587939" w:rsidP="00587939">
      <w:pPr>
        <w:spacing w:after="120"/>
        <w:jc w:val="both"/>
        <w:rPr>
          <w:rFonts w:ascii="Arial" w:eastAsia="Times New Roman" w:hAnsi="Arial" w:cs="Arial"/>
          <w:sz w:val="22"/>
          <w:szCs w:val="22"/>
          <w:lang w:eastAsia="fr-FR"/>
        </w:rPr>
      </w:pPr>
      <w:r w:rsidRPr="004C0119">
        <w:rPr>
          <w:rFonts w:ascii="Arial" w:eastAsia="Times New Roman" w:hAnsi="Arial" w:cs="Arial"/>
          <w:sz w:val="22"/>
          <w:szCs w:val="22"/>
          <w:lang w:eastAsia="fr-FR"/>
        </w:rPr>
        <w:t>Le présent appel à candidature</w:t>
      </w:r>
      <w:r w:rsidR="00E8234D">
        <w:rPr>
          <w:rFonts w:ascii="Arial" w:eastAsia="Times New Roman" w:hAnsi="Arial" w:cs="Arial"/>
          <w:sz w:val="22"/>
          <w:szCs w:val="22"/>
          <w:lang w:eastAsia="fr-FR"/>
        </w:rPr>
        <w:t>s</w:t>
      </w:r>
      <w:r>
        <w:rPr>
          <w:rFonts w:ascii="Arial" w:eastAsia="Times New Roman" w:hAnsi="Arial" w:cs="Arial"/>
          <w:sz w:val="22"/>
          <w:szCs w:val="22"/>
          <w:lang w:eastAsia="fr-FR"/>
        </w:rPr>
        <w:t xml:space="preserve"> concerne la mise en œuvre des 3 actions suivantes : </w:t>
      </w:r>
    </w:p>
    <w:tbl>
      <w:tblPr>
        <w:tblStyle w:val="Grilledutableau"/>
        <w:tblW w:w="10223" w:type="dxa"/>
        <w:tblInd w:w="-431" w:type="dxa"/>
        <w:tblLook w:val="04A0" w:firstRow="1" w:lastRow="0" w:firstColumn="1" w:lastColumn="0" w:noHBand="0" w:noVBand="1"/>
      </w:tblPr>
      <w:tblGrid>
        <w:gridCol w:w="1844"/>
        <w:gridCol w:w="8379"/>
      </w:tblGrid>
      <w:tr w:rsidR="00587939" w:rsidTr="0070031C">
        <w:trPr>
          <w:trHeight w:val="851"/>
        </w:trPr>
        <w:tc>
          <w:tcPr>
            <w:tcW w:w="1844" w:type="dxa"/>
            <w:shd w:val="clear" w:color="auto" w:fill="E7E6E6" w:themeFill="background2"/>
          </w:tcPr>
          <w:p w:rsidR="00587939" w:rsidRPr="0070031C" w:rsidRDefault="00587939" w:rsidP="0070031C">
            <w:pPr>
              <w:spacing w:after="120"/>
              <w:jc w:val="center"/>
              <w:rPr>
                <w:rFonts w:ascii="Arial" w:eastAsia="Times New Roman" w:hAnsi="Arial" w:cs="Arial"/>
                <w:sz w:val="22"/>
                <w:szCs w:val="22"/>
                <w:lang w:eastAsia="fr-FR"/>
              </w:rPr>
            </w:pPr>
            <w:r w:rsidRPr="0070031C">
              <w:rPr>
                <w:rFonts w:ascii="Arial" w:eastAsia="Times New Roman" w:hAnsi="Arial" w:cs="Arial"/>
                <w:b/>
                <w:sz w:val="22"/>
                <w:szCs w:val="22"/>
                <w:lang w:eastAsia="fr-FR"/>
              </w:rPr>
              <w:t>AXE 2</w:t>
            </w:r>
            <w:r w:rsidR="0070031C" w:rsidRPr="0070031C">
              <w:rPr>
                <w:rFonts w:ascii="Arial" w:eastAsia="Times New Roman" w:hAnsi="Arial" w:cs="Arial"/>
                <w:b/>
                <w:sz w:val="22"/>
                <w:szCs w:val="22"/>
                <w:lang w:eastAsia="fr-FR"/>
              </w:rPr>
              <w:t xml:space="preserve"> - </w:t>
            </w:r>
            <w:r w:rsidRPr="0070031C">
              <w:rPr>
                <w:rFonts w:ascii="Arial" w:eastAsia="Times New Roman" w:hAnsi="Arial" w:cs="Arial"/>
                <w:sz w:val="22"/>
                <w:szCs w:val="22"/>
                <w:lang w:eastAsia="fr-FR"/>
              </w:rPr>
              <w:t>CNSA</w:t>
            </w:r>
          </w:p>
        </w:tc>
        <w:tc>
          <w:tcPr>
            <w:tcW w:w="8379" w:type="dxa"/>
            <w:shd w:val="clear" w:color="auto" w:fill="E7E6E6" w:themeFill="background2"/>
          </w:tcPr>
          <w:p w:rsidR="00587939" w:rsidRPr="0070031C" w:rsidRDefault="00587939" w:rsidP="0070031C">
            <w:pPr>
              <w:spacing w:after="120"/>
              <w:jc w:val="center"/>
              <w:rPr>
                <w:rFonts w:ascii="Arial" w:eastAsia="Times New Roman" w:hAnsi="Arial" w:cs="Arial"/>
                <w:sz w:val="22"/>
                <w:szCs w:val="22"/>
                <w:lang w:eastAsia="fr-FR"/>
              </w:rPr>
            </w:pPr>
            <w:r w:rsidRPr="0070031C">
              <w:rPr>
                <w:rFonts w:ascii="Arial" w:eastAsia="Times New Roman" w:hAnsi="Arial" w:cs="Arial"/>
                <w:b/>
                <w:sz w:val="22"/>
                <w:szCs w:val="22"/>
                <w:lang w:eastAsia="fr-FR"/>
              </w:rPr>
              <w:t>Modernisation du secteur</w:t>
            </w:r>
            <w:r w:rsidR="0070031C">
              <w:rPr>
                <w:rFonts w:ascii="Arial" w:eastAsia="Times New Roman" w:hAnsi="Arial" w:cs="Arial"/>
                <w:b/>
                <w:sz w:val="22"/>
                <w:szCs w:val="22"/>
                <w:lang w:eastAsia="fr-FR"/>
              </w:rPr>
              <w:t xml:space="preserve"> : </w:t>
            </w:r>
            <w:r w:rsidRPr="0070031C">
              <w:rPr>
                <w:rFonts w:ascii="Arial" w:eastAsia="Times New Roman" w:hAnsi="Arial" w:cs="Arial"/>
                <w:b/>
                <w:sz w:val="22"/>
                <w:szCs w:val="22"/>
                <w:lang w:eastAsia="fr-FR"/>
              </w:rPr>
              <w:t>Transformation organisationnelle des services</w:t>
            </w:r>
          </w:p>
        </w:tc>
      </w:tr>
      <w:tr w:rsidR="00587939" w:rsidTr="0070031C">
        <w:trPr>
          <w:trHeight w:val="603"/>
        </w:trPr>
        <w:tc>
          <w:tcPr>
            <w:tcW w:w="1844" w:type="dxa"/>
          </w:tcPr>
          <w:p w:rsidR="00587939" w:rsidRPr="0070031C" w:rsidRDefault="00587939" w:rsidP="00587939">
            <w:pPr>
              <w:spacing w:after="120"/>
              <w:jc w:val="center"/>
              <w:rPr>
                <w:rFonts w:ascii="Arial" w:eastAsia="Times New Roman" w:hAnsi="Arial" w:cs="Arial"/>
                <w:i/>
                <w:sz w:val="22"/>
                <w:szCs w:val="22"/>
                <w:lang w:eastAsia="fr-FR"/>
              </w:rPr>
            </w:pPr>
            <w:r w:rsidRPr="0070031C">
              <w:rPr>
                <w:rFonts w:ascii="Arial" w:eastAsia="Times New Roman" w:hAnsi="Arial" w:cs="Arial"/>
                <w:i/>
                <w:sz w:val="22"/>
                <w:szCs w:val="22"/>
                <w:lang w:eastAsia="fr-FR"/>
              </w:rPr>
              <w:t>Action 5</w:t>
            </w:r>
          </w:p>
        </w:tc>
        <w:tc>
          <w:tcPr>
            <w:tcW w:w="8379" w:type="dxa"/>
          </w:tcPr>
          <w:p w:rsidR="00587939" w:rsidRDefault="00587939" w:rsidP="0070031C">
            <w:pPr>
              <w:spacing w:after="120"/>
              <w:jc w:val="center"/>
              <w:rPr>
                <w:rFonts w:ascii="Arial" w:eastAsia="Times New Roman" w:hAnsi="Arial" w:cs="Arial"/>
                <w:sz w:val="22"/>
                <w:szCs w:val="22"/>
                <w:lang w:eastAsia="fr-FR"/>
              </w:rPr>
            </w:pPr>
            <w:r>
              <w:rPr>
                <w:rFonts w:ascii="Arial" w:eastAsia="Times New Roman" w:hAnsi="Arial" w:cs="Arial"/>
                <w:sz w:val="22"/>
                <w:szCs w:val="22"/>
                <w:lang w:eastAsia="fr-FR"/>
              </w:rPr>
              <w:t>Les équipes autonomes</w:t>
            </w:r>
          </w:p>
        </w:tc>
      </w:tr>
      <w:tr w:rsidR="00587939" w:rsidTr="0070031C">
        <w:trPr>
          <w:trHeight w:val="603"/>
        </w:trPr>
        <w:tc>
          <w:tcPr>
            <w:tcW w:w="1844" w:type="dxa"/>
            <w:shd w:val="clear" w:color="auto" w:fill="E7E6E6" w:themeFill="background2"/>
          </w:tcPr>
          <w:p w:rsidR="00587939" w:rsidRPr="00587939" w:rsidRDefault="00587939" w:rsidP="0070031C">
            <w:pPr>
              <w:spacing w:after="120"/>
              <w:jc w:val="center"/>
              <w:rPr>
                <w:rFonts w:ascii="Arial" w:eastAsia="Times New Roman" w:hAnsi="Arial" w:cs="Arial"/>
                <w:sz w:val="22"/>
                <w:szCs w:val="22"/>
                <w:lang w:eastAsia="fr-FR"/>
              </w:rPr>
            </w:pPr>
            <w:r w:rsidRPr="00587939">
              <w:rPr>
                <w:rFonts w:ascii="Arial" w:eastAsia="Times New Roman" w:hAnsi="Arial" w:cs="Arial"/>
                <w:b/>
                <w:sz w:val="22"/>
                <w:szCs w:val="22"/>
                <w:lang w:eastAsia="fr-FR"/>
              </w:rPr>
              <w:t>AXE 3</w:t>
            </w:r>
            <w:r w:rsidR="0070031C">
              <w:rPr>
                <w:rFonts w:ascii="Arial" w:eastAsia="Times New Roman" w:hAnsi="Arial" w:cs="Arial"/>
                <w:b/>
                <w:sz w:val="22"/>
                <w:szCs w:val="22"/>
                <w:lang w:eastAsia="fr-FR"/>
              </w:rPr>
              <w:t xml:space="preserve"> - </w:t>
            </w:r>
            <w:r w:rsidRPr="00587939">
              <w:rPr>
                <w:rFonts w:ascii="Arial" w:eastAsia="Times New Roman" w:hAnsi="Arial" w:cs="Arial"/>
                <w:sz w:val="22"/>
                <w:szCs w:val="22"/>
                <w:lang w:eastAsia="fr-FR"/>
              </w:rPr>
              <w:t>CNSA</w:t>
            </w:r>
          </w:p>
        </w:tc>
        <w:tc>
          <w:tcPr>
            <w:tcW w:w="8379" w:type="dxa"/>
            <w:shd w:val="clear" w:color="auto" w:fill="E7E6E6" w:themeFill="background2"/>
          </w:tcPr>
          <w:p w:rsidR="00587939" w:rsidRPr="00587939" w:rsidRDefault="00587939" w:rsidP="0070031C">
            <w:pPr>
              <w:spacing w:after="120"/>
              <w:jc w:val="center"/>
              <w:rPr>
                <w:rFonts w:ascii="Arial" w:eastAsia="Times New Roman" w:hAnsi="Arial" w:cs="Arial"/>
                <w:b/>
                <w:sz w:val="22"/>
                <w:szCs w:val="22"/>
                <w:lang w:eastAsia="fr-FR"/>
              </w:rPr>
            </w:pPr>
            <w:r w:rsidRPr="00587939">
              <w:rPr>
                <w:rFonts w:ascii="Arial" w:eastAsia="Times New Roman" w:hAnsi="Arial" w:cs="Arial"/>
                <w:b/>
                <w:sz w:val="22"/>
                <w:szCs w:val="22"/>
                <w:lang w:eastAsia="fr-FR"/>
              </w:rPr>
              <w:t>Professionnalisation des acteurs</w:t>
            </w:r>
          </w:p>
        </w:tc>
      </w:tr>
      <w:tr w:rsidR="00B7412B" w:rsidTr="0070031C">
        <w:trPr>
          <w:trHeight w:val="603"/>
        </w:trPr>
        <w:tc>
          <w:tcPr>
            <w:tcW w:w="1844" w:type="dxa"/>
          </w:tcPr>
          <w:p w:rsidR="00B7412B" w:rsidRPr="0070031C" w:rsidRDefault="00B7412B" w:rsidP="00587939">
            <w:pPr>
              <w:spacing w:after="120"/>
              <w:jc w:val="center"/>
              <w:rPr>
                <w:rFonts w:ascii="Arial" w:eastAsia="Times New Roman" w:hAnsi="Arial" w:cs="Arial"/>
                <w:i/>
                <w:sz w:val="22"/>
                <w:szCs w:val="22"/>
                <w:lang w:eastAsia="fr-FR"/>
              </w:rPr>
            </w:pPr>
            <w:r w:rsidRPr="0070031C">
              <w:rPr>
                <w:rFonts w:ascii="Arial" w:eastAsia="Times New Roman" w:hAnsi="Arial" w:cs="Arial"/>
                <w:i/>
                <w:sz w:val="22"/>
                <w:szCs w:val="22"/>
                <w:lang w:eastAsia="fr-FR"/>
              </w:rPr>
              <w:t>Action 5</w:t>
            </w:r>
          </w:p>
        </w:tc>
        <w:tc>
          <w:tcPr>
            <w:tcW w:w="8379" w:type="dxa"/>
          </w:tcPr>
          <w:p w:rsidR="00B7412B" w:rsidRDefault="00E8234D" w:rsidP="00E8234D">
            <w:pPr>
              <w:spacing w:after="120"/>
              <w:jc w:val="center"/>
              <w:rPr>
                <w:rFonts w:ascii="Arial" w:eastAsia="Times New Roman" w:hAnsi="Arial" w:cs="Arial"/>
                <w:sz w:val="22"/>
                <w:szCs w:val="22"/>
                <w:lang w:eastAsia="fr-FR"/>
              </w:rPr>
            </w:pPr>
            <w:r>
              <w:rPr>
                <w:rFonts w:ascii="Arial" w:eastAsia="Times New Roman" w:hAnsi="Arial" w:cs="Arial"/>
                <w:sz w:val="22"/>
                <w:szCs w:val="22"/>
                <w:lang w:eastAsia="fr-FR"/>
              </w:rPr>
              <w:t>L’a</w:t>
            </w:r>
            <w:r w:rsidR="00B7412B">
              <w:rPr>
                <w:rFonts w:ascii="Arial" w:eastAsia="Times New Roman" w:hAnsi="Arial" w:cs="Arial"/>
                <w:sz w:val="22"/>
                <w:szCs w:val="22"/>
                <w:lang w:eastAsia="fr-FR"/>
              </w:rPr>
              <w:t>nalyse de la pratique professionnelle</w:t>
            </w:r>
          </w:p>
        </w:tc>
      </w:tr>
      <w:tr w:rsidR="00B7412B" w:rsidTr="0070031C">
        <w:trPr>
          <w:trHeight w:val="591"/>
        </w:trPr>
        <w:tc>
          <w:tcPr>
            <w:tcW w:w="1844" w:type="dxa"/>
          </w:tcPr>
          <w:p w:rsidR="00B7412B" w:rsidRPr="0070031C" w:rsidRDefault="00B7412B" w:rsidP="00587939">
            <w:pPr>
              <w:spacing w:after="120"/>
              <w:jc w:val="center"/>
              <w:rPr>
                <w:rFonts w:ascii="Arial" w:eastAsia="Times New Roman" w:hAnsi="Arial" w:cs="Arial"/>
                <w:i/>
                <w:sz w:val="22"/>
                <w:szCs w:val="22"/>
                <w:lang w:eastAsia="fr-FR"/>
              </w:rPr>
            </w:pPr>
            <w:r w:rsidRPr="0070031C">
              <w:rPr>
                <w:rFonts w:ascii="Arial" w:eastAsia="Times New Roman" w:hAnsi="Arial" w:cs="Arial"/>
                <w:i/>
                <w:sz w:val="22"/>
                <w:szCs w:val="22"/>
                <w:lang w:eastAsia="fr-FR"/>
              </w:rPr>
              <w:t>Action 6</w:t>
            </w:r>
          </w:p>
        </w:tc>
        <w:tc>
          <w:tcPr>
            <w:tcW w:w="8379" w:type="dxa"/>
          </w:tcPr>
          <w:p w:rsidR="00B7412B" w:rsidRDefault="00B7412B" w:rsidP="00B7412B">
            <w:pPr>
              <w:spacing w:after="120"/>
              <w:jc w:val="center"/>
              <w:rPr>
                <w:rFonts w:ascii="Arial" w:eastAsia="Times New Roman" w:hAnsi="Arial" w:cs="Arial"/>
                <w:sz w:val="22"/>
                <w:szCs w:val="22"/>
                <w:lang w:eastAsia="fr-FR"/>
              </w:rPr>
            </w:pPr>
            <w:r>
              <w:rPr>
                <w:rFonts w:ascii="Arial" w:eastAsia="Times New Roman" w:hAnsi="Arial" w:cs="Arial"/>
                <w:sz w:val="22"/>
                <w:szCs w:val="22"/>
                <w:lang w:eastAsia="fr-FR"/>
              </w:rPr>
              <w:t>Le tutorat</w:t>
            </w:r>
          </w:p>
        </w:tc>
      </w:tr>
    </w:tbl>
    <w:p w:rsidR="007F2B0C" w:rsidRDefault="007F2B0C" w:rsidP="00E90EE9">
      <w:pPr>
        <w:spacing w:after="120"/>
        <w:jc w:val="both"/>
        <w:rPr>
          <w:rFonts w:ascii="Arial" w:eastAsia="Times New Roman" w:hAnsi="Arial" w:cs="Arial"/>
          <w:sz w:val="22"/>
          <w:szCs w:val="22"/>
          <w:lang w:eastAsia="fr-FR"/>
        </w:rPr>
      </w:pPr>
    </w:p>
    <w:p w:rsidR="007146B3" w:rsidRDefault="0070031C" w:rsidP="007146B3">
      <w:pPr>
        <w:pStyle w:val="Paragraphedeliste"/>
        <w:numPr>
          <w:ilvl w:val="0"/>
          <w:numId w:val="3"/>
        </w:numPr>
        <w:spacing w:after="120" w:line="240" w:lineRule="auto"/>
        <w:ind w:left="0" w:firstLine="0"/>
        <w:jc w:val="both"/>
        <w:rPr>
          <w:b/>
          <w:sz w:val="28"/>
          <w:szCs w:val="28"/>
        </w:rPr>
      </w:pPr>
      <w:r>
        <w:rPr>
          <w:rFonts w:ascii="Arial" w:eastAsia="Times New Roman" w:hAnsi="Arial" w:cs="Arial"/>
          <w:lang w:eastAsia="fr-FR"/>
        </w:rPr>
        <w:t xml:space="preserve"> </w:t>
      </w:r>
      <w:r w:rsidR="007146B3">
        <w:rPr>
          <w:b/>
          <w:sz w:val="28"/>
          <w:szCs w:val="28"/>
        </w:rPr>
        <w:t xml:space="preserve">Principes et modalités </w:t>
      </w:r>
      <w:r w:rsidR="00E8234D">
        <w:rPr>
          <w:b/>
          <w:sz w:val="28"/>
          <w:szCs w:val="28"/>
        </w:rPr>
        <w:t>de financement des actions</w:t>
      </w:r>
    </w:p>
    <w:p w:rsidR="007C74A4" w:rsidRDefault="007C74A4" w:rsidP="007C74A4">
      <w:pPr>
        <w:pStyle w:val="Paragraphedeliste"/>
        <w:spacing w:after="120" w:line="240" w:lineRule="auto"/>
        <w:ind w:left="0"/>
        <w:jc w:val="both"/>
        <w:rPr>
          <w:b/>
          <w:sz w:val="28"/>
          <w:szCs w:val="28"/>
        </w:rPr>
      </w:pPr>
    </w:p>
    <w:p w:rsidR="007C74A4" w:rsidRPr="00FE60C2" w:rsidRDefault="0082195D" w:rsidP="007C74A4">
      <w:pPr>
        <w:pStyle w:val="Paragraphedeliste"/>
        <w:spacing w:after="120" w:line="240" w:lineRule="auto"/>
        <w:ind w:left="0"/>
        <w:jc w:val="both"/>
        <w:rPr>
          <w:rFonts w:ascii="Arial" w:eastAsia="Times New Roman" w:hAnsi="Arial" w:cs="Arial"/>
          <w:sz w:val="20"/>
          <w:szCs w:val="20"/>
          <w:lang w:eastAsia="fr-FR"/>
        </w:rPr>
      </w:pPr>
      <w:r w:rsidRPr="00FE60C2">
        <w:rPr>
          <w:rFonts w:ascii="Arial" w:eastAsia="Times New Roman" w:hAnsi="Arial" w:cs="Arial"/>
          <w:sz w:val="20"/>
          <w:szCs w:val="20"/>
          <w:lang w:eastAsia="fr-FR"/>
        </w:rPr>
        <w:t>En signant la</w:t>
      </w:r>
      <w:r w:rsidR="007C74A4" w:rsidRPr="00FE60C2">
        <w:rPr>
          <w:rFonts w:ascii="Arial" w:eastAsia="Times New Roman" w:hAnsi="Arial" w:cs="Arial"/>
          <w:sz w:val="20"/>
          <w:szCs w:val="20"/>
          <w:lang w:eastAsia="fr-FR"/>
        </w:rPr>
        <w:t xml:space="preserve"> convention </w:t>
      </w:r>
      <w:r w:rsidRPr="00FE60C2">
        <w:rPr>
          <w:rFonts w:ascii="Arial" w:eastAsia="Times New Roman" w:hAnsi="Arial" w:cs="Arial"/>
          <w:sz w:val="20"/>
          <w:szCs w:val="20"/>
          <w:lang w:eastAsia="fr-FR"/>
        </w:rPr>
        <w:t>au titre du budget d’intervention de la CNSA pour la modernisation et la professionnalisation des services d’aide à domicile, le Département prend un engagement fort en faveur de l’accompagnement à domicile des personnes vulnérables sur son territoire.</w:t>
      </w:r>
    </w:p>
    <w:p w:rsidR="0082195D" w:rsidRPr="00FE60C2" w:rsidRDefault="0082195D" w:rsidP="007C74A4">
      <w:pPr>
        <w:pStyle w:val="Paragraphedeliste"/>
        <w:spacing w:after="120" w:line="240" w:lineRule="auto"/>
        <w:ind w:left="0"/>
        <w:jc w:val="both"/>
        <w:rPr>
          <w:rFonts w:ascii="Arial" w:eastAsia="Times New Roman" w:hAnsi="Arial" w:cs="Arial"/>
          <w:sz w:val="20"/>
          <w:szCs w:val="20"/>
          <w:lang w:eastAsia="fr-FR"/>
        </w:rPr>
      </w:pPr>
    </w:p>
    <w:p w:rsidR="0082195D" w:rsidRPr="00FE60C2" w:rsidRDefault="0082195D" w:rsidP="007C74A4">
      <w:pPr>
        <w:pStyle w:val="Paragraphedeliste"/>
        <w:spacing w:after="120" w:line="240" w:lineRule="auto"/>
        <w:ind w:left="0"/>
        <w:jc w:val="both"/>
        <w:rPr>
          <w:rFonts w:ascii="Arial" w:eastAsia="Times New Roman" w:hAnsi="Arial" w:cs="Arial"/>
          <w:sz w:val="20"/>
          <w:szCs w:val="20"/>
          <w:lang w:eastAsia="fr-FR"/>
        </w:rPr>
      </w:pPr>
      <w:r w:rsidRPr="00FE60C2">
        <w:rPr>
          <w:rFonts w:ascii="Arial" w:eastAsia="Times New Roman" w:hAnsi="Arial" w:cs="Arial"/>
          <w:sz w:val="20"/>
          <w:szCs w:val="20"/>
          <w:lang w:eastAsia="fr-FR"/>
        </w:rPr>
        <w:t xml:space="preserve">Ainsi, le financement et/ou </w:t>
      </w:r>
      <w:r w:rsidR="00E8234D">
        <w:rPr>
          <w:rFonts w:ascii="Arial" w:eastAsia="Times New Roman" w:hAnsi="Arial" w:cs="Arial"/>
          <w:sz w:val="20"/>
          <w:szCs w:val="20"/>
          <w:lang w:eastAsia="fr-FR"/>
        </w:rPr>
        <w:t xml:space="preserve">la </w:t>
      </w:r>
      <w:r w:rsidRPr="00FE60C2">
        <w:rPr>
          <w:rFonts w:ascii="Arial" w:eastAsia="Times New Roman" w:hAnsi="Arial" w:cs="Arial"/>
          <w:sz w:val="20"/>
          <w:szCs w:val="20"/>
          <w:lang w:eastAsia="fr-FR"/>
        </w:rPr>
        <w:t xml:space="preserve">prise en charge des actions validées par la CNSA s’effectuera comme suit : </w:t>
      </w:r>
    </w:p>
    <w:p w:rsidR="0082195D" w:rsidRDefault="0082195D" w:rsidP="007C74A4">
      <w:pPr>
        <w:pStyle w:val="Paragraphedeliste"/>
        <w:spacing w:after="120" w:line="240" w:lineRule="auto"/>
        <w:ind w:left="0"/>
        <w:jc w:val="both"/>
        <w:rPr>
          <w:rFonts w:ascii="Arial" w:eastAsia="Times New Roman" w:hAnsi="Arial" w:cs="Arial"/>
          <w:lang w:eastAsia="fr-FR"/>
        </w:rPr>
      </w:pPr>
    </w:p>
    <w:p w:rsidR="0082195D" w:rsidRDefault="0082195D" w:rsidP="00E81B7B">
      <w:pPr>
        <w:pStyle w:val="Paragraphedeliste"/>
        <w:numPr>
          <w:ilvl w:val="0"/>
          <w:numId w:val="31"/>
        </w:numPr>
        <w:spacing w:after="120" w:line="240" w:lineRule="auto"/>
        <w:ind w:left="426"/>
        <w:jc w:val="both"/>
        <w:rPr>
          <w:rFonts w:ascii="Arial" w:eastAsia="Times New Roman" w:hAnsi="Arial" w:cs="Arial"/>
          <w:b/>
          <w:lang w:eastAsia="fr-FR"/>
        </w:rPr>
      </w:pPr>
      <w:r w:rsidRPr="0070031C">
        <w:rPr>
          <w:rFonts w:ascii="Arial" w:eastAsia="Times New Roman" w:hAnsi="Arial" w:cs="Arial"/>
          <w:b/>
          <w:lang w:eastAsia="fr-FR"/>
        </w:rPr>
        <w:t>AXE 2</w:t>
      </w:r>
      <w:r>
        <w:rPr>
          <w:rFonts w:ascii="Arial" w:eastAsia="Times New Roman" w:hAnsi="Arial" w:cs="Arial"/>
          <w:b/>
          <w:lang w:eastAsia="fr-FR"/>
        </w:rPr>
        <w:t xml:space="preserve"> – Action 5 : </w:t>
      </w:r>
      <w:r w:rsidR="00E8234D">
        <w:rPr>
          <w:rFonts w:ascii="Arial" w:eastAsia="Times New Roman" w:hAnsi="Arial" w:cs="Arial"/>
          <w:b/>
          <w:lang w:eastAsia="fr-FR"/>
        </w:rPr>
        <w:t>m</w:t>
      </w:r>
      <w:r w:rsidR="00513AE4" w:rsidRPr="0070031C">
        <w:rPr>
          <w:rFonts w:ascii="Arial" w:eastAsia="Times New Roman" w:hAnsi="Arial" w:cs="Arial"/>
          <w:b/>
          <w:lang w:eastAsia="fr-FR"/>
        </w:rPr>
        <w:t>odernisation du secteur</w:t>
      </w:r>
      <w:r w:rsidR="00513AE4">
        <w:rPr>
          <w:rFonts w:ascii="Arial" w:eastAsia="Times New Roman" w:hAnsi="Arial" w:cs="Arial"/>
          <w:b/>
          <w:lang w:eastAsia="fr-FR"/>
        </w:rPr>
        <w:t xml:space="preserve"> : </w:t>
      </w:r>
      <w:r w:rsidR="00E8234D">
        <w:rPr>
          <w:rFonts w:ascii="Arial" w:eastAsia="Times New Roman" w:hAnsi="Arial" w:cs="Arial"/>
          <w:b/>
          <w:lang w:eastAsia="fr-FR"/>
        </w:rPr>
        <w:t>tr</w:t>
      </w:r>
      <w:r w:rsidR="00513AE4" w:rsidRPr="0070031C">
        <w:rPr>
          <w:rFonts w:ascii="Arial" w:eastAsia="Times New Roman" w:hAnsi="Arial" w:cs="Arial"/>
          <w:b/>
          <w:lang w:eastAsia="fr-FR"/>
        </w:rPr>
        <w:t>ansformation organisationnelle des services</w:t>
      </w:r>
      <w:r w:rsidR="00513AE4">
        <w:rPr>
          <w:rFonts w:ascii="Arial" w:eastAsia="Times New Roman" w:hAnsi="Arial" w:cs="Arial"/>
          <w:b/>
          <w:lang w:eastAsia="fr-FR"/>
        </w:rPr>
        <w:t xml:space="preserve"> par la mise en place d’équipes autonomes.</w:t>
      </w:r>
    </w:p>
    <w:p w:rsidR="00513AE4" w:rsidRDefault="00513AE4" w:rsidP="007C74A4">
      <w:pPr>
        <w:pStyle w:val="Paragraphedeliste"/>
        <w:spacing w:after="120" w:line="240" w:lineRule="auto"/>
        <w:ind w:left="0"/>
        <w:jc w:val="both"/>
        <w:rPr>
          <w:rFonts w:ascii="Arial" w:eastAsia="Times New Roman" w:hAnsi="Arial" w:cs="Arial"/>
          <w:b/>
          <w:lang w:eastAsia="fr-FR"/>
        </w:rPr>
      </w:pPr>
    </w:p>
    <w:p w:rsidR="00513AE4" w:rsidRPr="006D5E51" w:rsidRDefault="00513AE4" w:rsidP="00513AE4">
      <w:pPr>
        <w:pStyle w:val="Paragraphedeliste"/>
        <w:numPr>
          <w:ilvl w:val="0"/>
          <w:numId w:val="7"/>
        </w:numPr>
        <w:spacing w:after="120" w:line="240" w:lineRule="auto"/>
        <w:jc w:val="both"/>
        <w:rPr>
          <w:rFonts w:ascii="Arial" w:eastAsia="Times New Roman" w:hAnsi="Arial" w:cs="Arial"/>
          <w:sz w:val="20"/>
          <w:szCs w:val="20"/>
          <w:u w:val="single"/>
          <w:lang w:eastAsia="fr-FR"/>
        </w:rPr>
      </w:pPr>
      <w:r w:rsidRPr="006D5E51">
        <w:rPr>
          <w:rFonts w:ascii="Arial" w:eastAsia="Times New Roman" w:hAnsi="Arial" w:cs="Arial"/>
          <w:sz w:val="20"/>
          <w:szCs w:val="20"/>
          <w:u w:val="single"/>
          <w:lang w:eastAsia="fr-FR"/>
        </w:rPr>
        <w:t>Objectif</w:t>
      </w:r>
      <w:r w:rsidR="00E8234D">
        <w:rPr>
          <w:rFonts w:ascii="Arial" w:eastAsia="Times New Roman" w:hAnsi="Arial" w:cs="Arial"/>
          <w:sz w:val="20"/>
          <w:szCs w:val="20"/>
          <w:u w:val="single"/>
          <w:lang w:eastAsia="fr-FR"/>
        </w:rPr>
        <w:t>s</w:t>
      </w:r>
      <w:r w:rsidRPr="006D5E51">
        <w:rPr>
          <w:rFonts w:ascii="Arial" w:eastAsia="Times New Roman" w:hAnsi="Arial" w:cs="Arial"/>
          <w:sz w:val="20"/>
          <w:szCs w:val="20"/>
          <w:u w:val="single"/>
          <w:lang w:eastAsia="fr-FR"/>
        </w:rPr>
        <w:t xml:space="preserve"> de l’action</w:t>
      </w:r>
      <w:r w:rsidR="002833DB" w:rsidRPr="006D5E51">
        <w:rPr>
          <w:rFonts w:ascii="Arial" w:eastAsia="Times New Roman" w:hAnsi="Arial" w:cs="Arial"/>
          <w:sz w:val="20"/>
          <w:szCs w:val="20"/>
          <w:u w:val="single"/>
          <w:lang w:eastAsia="fr-FR"/>
        </w:rPr>
        <w:t xml:space="preserve"> </w:t>
      </w:r>
      <w:r w:rsidRPr="006D5E51">
        <w:rPr>
          <w:rFonts w:ascii="Arial" w:eastAsia="Times New Roman" w:hAnsi="Arial" w:cs="Arial"/>
          <w:sz w:val="20"/>
          <w:szCs w:val="20"/>
          <w:u w:val="single"/>
          <w:lang w:eastAsia="fr-FR"/>
        </w:rPr>
        <w:t xml:space="preserve">: </w:t>
      </w:r>
    </w:p>
    <w:p w:rsidR="00513AE4" w:rsidRPr="00414A20" w:rsidRDefault="00E8234D" w:rsidP="00414A20">
      <w:pPr>
        <w:pStyle w:val="PARNORM"/>
        <w:numPr>
          <w:ilvl w:val="0"/>
          <w:numId w:val="41"/>
        </w:numPr>
        <w:spacing w:after="0"/>
      </w:pPr>
      <w:r>
        <w:rPr>
          <w:rFonts w:cs="Arial"/>
        </w:rPr>
        <w:t>e</w:t>
      </w:r>
      <w:r w:rsidR="00513AE4" w:rsidRPr="00FE60C2">
        <w:rPr>
          <w:rFonts w:cs="Arial"/>
        </w:rPr>
        <w:t>xpérimenter une nouvelle organisation de travail </w:t>
      </w:r>
      <w:r w:rsidR="00414A20">
        <w:t>qui donne une responsabilité plus forte aux aides à domicile dans l’organisation et l’adaptation de leurs interventions aux besoins des personnes ;</w:t>
      </w:r>
    </w:p>
    <w:p w:rsidR="00513AE4" w:rsidRPr="00FE60C2" w:rsidRDefault="00E8234D" w:rsidP="00414A20">
      <w:pPr>
        <w:pStyle w:val="PARNORM"/>
        <w:numPr>
          <w:ilvl w:val="0"/>
          <w:numId w:val="41"/>
        </w:numPr>
        <w:spacing w:after="0"/>
        <w:rPr>
          <w:rFonts w:cs="Arial"/>
        </w:rPr>
      </w:pPr>
      <w:r>
        <w:rPr>
          <w:rFonts w:cs="Arial"/>
        </w:rPr>
        <w:t>a</w:t>
      </w:r>
      <w:r w:rsidR="00513AE4" w:rsidRPr="00FE60C2">
        <w:rPr>
          <w:rFonts w:cs="Arial"/>
        </w:rPr>
        <w:t>ccompagner les SAAD dans la mise en œuvre d’une démarche de transformation de leur organisation.</w:t>
      </w:r>
      <w:r w:rsidR="00414A20">
        <w:rPr>
          <w:rFonts w:cs="Arial"/>
        </w:rPr>
        <w:t xml:space="preserve"> </w:t>
      </w:r>
    </w:p>
    <w:p w:rsidR="002833DB" w:rsidRDefault="002833DB" w:rsidP="002833DB">
      <w:pPr>
        <w:pStyle w:val="Paragraphedeliste"/>
        <w:spacing w:after="120" w:line="240" w:lineRule="auto"/>
        <w:ind w:left="1418"/>
        <w:jc w:val="both"/>
        <w:rPr>
          <w:rFonts w:ascii="Arial" w:eastAsia="Times New Roman" w:hAnsi="Arial" w:cs="Arial"/>
          <w:lang w:eastAsia="fr-FR"/>
        </w:rPr>
      </w:pPr>
    </w:p>
    <w:p w:rsidR="006D5E51" w:rsidRPr="006D5E51" w:rsidRDefault="002833DB" w:rsidP="006D5E51">
      <w:pPr>
        <w:pStyle w:val="Paragraphedeliste"/>
        <w:numPr>
          <w:ilvl w:val="0"/>
          <w:numId w:val="7"/>
        </w:numPr>
        <w:spacing w:after="120"/>
        <w:jc w:val="both"/>
        <w:rPr>
          <w:rFonts w:ascii="Arial" w:eastAsia="Times New Roman" w:hAnsi="Arial" w:cs="Arial"/>
          <w:sz w:val="20"/>
          <w:szCs w:val="20"/>
          <w:u w:val="single"/>
          <w:lang w:eastAsia="fr-FR"/>
        </w:rPr>
      </w:pPr>
      <w:r w:rsidRPr="006D5E51">
        <w:rPr>
          <w:rFonts w:ascii="Arial" w:eastAsia="Times New Roman" w:hAnsi="Arial" w:cs="Arial"/>
          <w:sz w:val="20"/>
          <w:szCs w:val="20"/>
          <w:u w:val="single"/>
          <w:lang w:eastAsia="fr-FR"/>
        </w:rPr>
        <w:t>Descriptif de l’action :</w:t>
      </w:r>
    </w:p>
    <w:p w:rsidR="006D5E51" w:rsidRPr="006D5E51" w:rsidRDefault="00E8234D" w:rsidP="006D5E51">
      <w:pPr>
        <w:pStyle w:val="Paragraphedeliste"/>
        <w:spacing w:after="120"/>
        <w:jc w:val="both"/>
        <w:rPr>
          <w:rFonts w:ascii="Arial" w:eastAsia="Times New Roman" w:hAnsi="Arial" w:cs="Arial"/>
          <w:sz w:val="20"/>
          <w:szCs w:val="20"/>
          <w:lang w:eastAsia="fr-FR"/>
        </w:rPr>
      </w:pPr>
      <w:r>
        <w:rPr>
          <w:rFonts w:ascii="Arial" w:eastAsia="Times New Roman" w:hAnsi="Arial" w:cs="Arial"/>
          <w:sz w:val="20"/>
          <w:szCs w:val="20"/>
          <w:lang w:eastAsia="fr-FR"/>
        </w:rPr>
        <w:t>Les</w:t>
      </w:r>
      <w:r w:rsidR="00FE60C2" w:rsidRPr="00FE60C2">
        <w:rPr>
          <w:rFonts w:ascii="Arial" w:eastAsia="Times New Roman" w:hAnsi="Arial" w:cs="Arial"/>
          <w:sz w:val="20"/>
          <w:szCs w:val="20"/>
          <w:lang w:eastAsia="fr-FR"/>
        </w:rPr>
        <w:t xml:space="preserve"> difficultés de recrutement, </w:t>
      </w:r>
      <w:r w:rsidR="00FE60C2">
        <w:rPr>
          <w:rFonts w:ascii="Arial" w:hAnsi="Arial" w:cs="Arial"/>
          <w:color w:val="333333"/>
          <w:sz w:val="20"/>
          <w:szCs w:val="20"/>
          <w:shd w:val="clear" w:color="auto" w:fill="FFFFFF"/>
        </w:rPr>
        <w:t>l</w:t>
      </w:r>
      <w:r w:rsidR="00A80AC7" w:rsidRPr="00FE60C2">
        <w:rPr>
          <w:rFonts w:ascii="Arial" w:hAnsi="Arial" w:cs="Arial"/>
          <w:color w:val="333333"/>
          <w:sz w:val="20"/>
          <w:szCs w:val="20"/>
          <w:shd w:val="clear" w:color="auto" w:fill="FFFFFF"/>
        </w:rPr>
        <w:t>’absentéisme et le fort turn-over des aides à domicile impliquent d’améliorer les conditions de travail et la qualité des prestations, et de gagner en attractivité</w:t>
      </w:r>
      <w:r w:rsidR="00FE60C2" w:rsidRPr="00FE60C2">
        <w:rPr>
          <w:rFonts w:ascii="Arial" w:hAnsi="Arial" w:cs="Arial"/>
          <w:color w:val="333333"/>
          <w:sz w:val="20"/>
          <w:szCs w:val="20"/>
          <w:shd w:val="clear" w:color="auto" w:fill="FFFFFF"/>
        </w:rPr>
        <w:t xml:space="preserve">. Cette action consiste, par la voie de l’expérimentation, à créer </w:t>
      </w:r>
      <w:r w:rsidR="00A80AC7" w:rsidRPr="00FE60C2">
        <w:rPr>
          <w:rFonts w:ascii="Arial" w:hAnsi="Arial" w:cs="Arial"/>
          <w:color w:val="283B4B"/>
          <w:sz w:val="20"/>
          <w:szCs w:val="20"/>
          <w:shd w:val="clear" w:color="auto" w:fill="FFFFFF"/>
        </w:rPr>
        <w:t>des « </w:t>
      </w:r>
      <w:r w:rsidR="00A80AC7" w:rsidRPr="00FE60C2">
        <w:rPr>
          <w:rStyle w:val="Accentuation"/>
          <w:rFonts w:ascii="Arial" w:hAnsi="Arial" w:cs="Arial"/>
          <w:b/>
          <w:bCs/>
          <w:color w:val="283B4B"/>
          <w:sz w:val="20"/>
          <w:szCs w:val="20"/>
          <w:bdr w:val="none" w:sz="0" w:space="0" w:color="auto" w:frame="1"/>
        </w:rPr>
        <w:t>équipes autonomes </w:t>
      </w:r>
      <w:r w:rsidR="00A80AC7" w:rsidRPr="00FE60C2">
        <w:rPr>
          <w:rFonts w:ascii="Arial" w:hAnsi="Arial" w:cs="Arial"/>
          <w:color w:val="283B4B"/>
          <w:sz w:val="20"/>
          <w:szCs w:val="20"/>
          <w:shd w:val="clear" w:color="auto" w:fill="FFFFFF"/>
        </w:rPr>
        <w:t xml:space="preserve"> » à taille humaine, sur une zone géographique réduite, en charge de la coordination </w:t>
      </w:r>
      <w:r w:rsidR="00FE60C2">
        <w:rPr>
          <w:rFonts w:ascii="Arial" w:hAnsi="Arial" w:cs="Arial"/>
          <w:color w:val="283B4B"/>
          <w:sz w:val="20"/>
          <w:szCs w:val="20"/>
          <w:shd w:val="clear" w:color="auto" w:fill="FFFFFF"/>
        </w:rPr>
        <w:t xml:space="preserve">des actes à réaliser auprès du bénéficiaire avec l’ensemble des acteurs qui interviennent également au domicile </w:t>
      </w:r>
      <w:r w:rsidR="006D5E51">
        <w:rPr>
          <w:rFonts w:ascii="Arial" w:hAnsi="Arial" w:cs="Arial"/>
          <w:color w:val="283B4B"/>
          <w:sz w:val="20"/>
          <w:szCs w:val="20"/>
          <w:shd w:val="clear" w:color="auto" w:fill="FFFFFF"/>
        </w:rPr>
        <w:t>des personnes</w:t>
      </w:r>
      <w:r w:rsidR="00FE60C2">
        <w:rPr>
          <w:rFonts w:ascii="Arial" w:hAnsi="Arial" w:cs="Arial"/>
          <w:color w:val="283B4B"/>
          <w:sz w:val="20"/>
          <w:szCs w:val="20"/>
          <w:shd w:val="clear" w:color="auto" w:fill="FFFFFF"/>
        </w:rPr>
        <w:t>.</w:t>
      </w:r>
      <w:r w:rsidR="006D5E51">
        <w:rPr>
          <w:rFonts w:ascii="Arial" w:hAnsi="Arial" w:cs="Arial"/>
          <w:color w:val="283B4B"/>
          <w:sz w:val="20"/>
          <w:szCs w:val="20"/>
          <w:shd w:val="clear" w:color="auto" w:fill="FFFFFF"/>
        </w:rPr>
        <w:t xml:space="preserve"> La mise en œ</w:t>
      </w:r>
      <w:r>
        <w:rPr>
          <w:rFonts w:ascii="Arial" w:hAnsi="Arial" w:cs="Arial"/>
          <w:color w:val="283B4B"/>
          <w:sz w:val="20"/>
          <w:szCs w:val="20"/>
          <w:shd w:val="clear" w:color="auto" w:fill="FFFFFF"/>
        </w:rPr>
        <w:t>uvre d’équipes autonomes réside</w:t>
      </w:r>
      <w:r w:rsidR="006D5E51">
        <w:rPr>
          <w:rFonts w:ascii="Arial" w:hAnsi="Arial" w:cs="Arial"/>
          <w:color w:val="283B4B"/>
          <w:sz w:val="20"/>
          <w:szCs w:val="20"/>
          <w:shd w:val="clear" w:color="auto" w:fill="FFFFFF"/>
        </w:rPr>
        <w:t xml:space="preserve"> sur :  </w:t>
      </w:r>
    </w:p>
    <w:p w:rsidR="006D5E51" w:rsidRPr="006D5E51" w:rsidRDefault="00FE60C2" w:rsidP="006D5E51">
      <w:pPr>
        <w:pStyle w:val="Paragraphedeliste"/>
        <w:numPr>
          <w:ilvl w:val="0"/>
          <w:numId w:val="32"/>
        </w:numPr>
        <w:spacing w:after="120"/>
        <w:jc w:val="both"/>
        <w:rPr>
          <w:rFonts w:ascii="Arial" w:eastAsia="Times New Roman" w:hAnsi="Arial" w:cs="Arial"/>
          <w:sz w:val="20"/>
          <w:szCs w:val="20"/>
          <w:lang w:eastAsia="fr-FR"/>
        </w:rPr>
      </w:pPr>
      <w:r w:rsidRPr="006D5E51">
        <w:rPr>
          <w:rFonts w:ascii="Helvetica" w:hAnsi="Helvetica"/>
          <w:color w:val="283B4B"/>
          <w:sz w:val="20"/>
          <w:szCs w:val="20"/>
          <w:shd w:val="clear" w:color="auto" w:fill="FFFFFF"/>
        </w:rPr>
        <w:t>une vision globale de</w:t>
      </w:r>
      <w:r w:rsidR="006D5E51" w:rsidRPr="006D5E51">
        <w:rPr>
          <w:rFonts w:ascii="Helvetica" w:hAnsi="Helvetica"/>
          <w:color w:val="283B4B"/>
          <w:sz w:val="20"/>
          <w:szCs w:val="20"/>
          <w:shd w:val="clear" w:color="auto" w:fill="FFFFFF"/>
        </w:rPr>
        <w:t>s besoins de la personne aidée,</w:t>
      </w:r>
    </w:p>
    <w:p w:rsidR="006D5E51" w:rsidRPr="006D5E51" w:rsidRDefault="00FE60C2" w:rsidP="006D5E51">
      <w:pPr>
        <w:pStyle w:val="Paragraphedeliste"/>
        <w:numPr>
          <w:ilvl w:val="0"/>
          <w:numId w:val="32"/>
        </w:numPr>
        <w:spacing w:after="120"/>
        <w:jc w:val="both"/>
        <w:rPr>
          <w:rFonts w:ascii="Arial" w:eastAsia="Times New Roman" w:hAnsi="Arial" w:cs="Arial"/>
          <w:sz w:val="20"/>
          <w:szCs w:val="20"/>
          <w:lang w:eastAsia="fr-FR"/>
        </w:rPr>
      </w:pPr>
      <w:r w:rsidRPr="006D5E51">
        <w:rPr>
          <w:rFonts w:ascii="Helvetica" w:hAnsi="Helvetica"/>
          <w:color w:val="283B4B"/>
          <w:sz w:val="20"/>
          <w:szCs w:val="20"/>
          <w:shd w:val="clear" w:color="auto" w:fill="FFFFFF"/>
        </w:rPr>
        <w:t>une qualité de soin favorisée par un nombre rest</w:t>
      </w:r>
      <w:r w:rsidR="006D5E51" w:rsidRPr="006D5E51">
        <w:rPr>
          <w:rFonts w:ascii="Helvetica" w:hAnsi="Helvetica"/>
          <w:color w:val="283B4B"/>
          <w:sz w:val="20"/>
          <w:szCs w:val="20"/>
          <w:shd w:val="clear" w:color="auto" w:fill="FFFFFF"/>
        </w:rPr>
        <w:t>reint d’intervenant à domicile,</w:t>
      </w:r>
    </w:p>
    <w:p w:rsidR="00FE60C2" w:rsidRPr="006D5E51" w:rsidRDefault="00FE60C2" w:rsidP="006D5E51">
      <w:pPr>
        <w:pStyle w:val="Paragraphedeliste"/>
        <w:numPr>
          <w:ilvl w:val="0"/>
          <w:numId w:val="32"/>
        </w:numPr>
        <w:spacing w:after="120"/>
        <w:jc w:val="both"/>
        <w:rPr>
          <w:rFonts w:ascii="Arial" w:eastAsia="Times New Roman" w:hAnsi="Arial" w:cs="Arial"/>
          <w:sz w:val="20"/>
          <w:szCs w:val="20"/>
          <w:lang w:eastAsia="fr-FR"/>
        </w:rPr>
      </w:pPr>
      <w:r w:rsidRPr="006D5E51">
        <w:rPr>
          <w:rFonts w:ascii="Helvetica" w:hAnsi="Helvetica"/>
          <w:color w:val="283B4B"/>
          <w:sz w:val="20"/>
          <w:szCs w:val="20"/>
          <w:shd w:val="clear" w:color="auto" w:fill="FFFFFF"/>
        </w:rPr>
        <w:t xml:space="preserve">une excellente coordination au sein des équipes grâce à la digitalisation des échanges (des informations transmises en temps et en heure et un partage des </w:t>
      </w:r>
      <w:r w:rsidRPr="006D5E51">
        <w:rPr>
          <w:rFonts w:ascii="Arial" w:hAnsi="Arial" w:cs="Arial"/>
          <w:color w:val="283B4B"/>
          <w:sz w:val="20"/>
          <w:szCs w:val="20"/>
          <w:shd w:val="clear" w:color="auto" w:fill="FFFFFF"/>
        </w:rPr>
        <w:t>bonnes pratiques).</w:t>
      </w:r>
    </w:p>
    <w:p w:rsidR="00FE60C2" w:rsidRPr="006D5E51" w:rsidRDefault="00FE60C2" w:rsidP="006D5E51">
      <w:pPr>
        <w:pStyle w:val="Paragraphedeliste"/>
        <w:spacing w:after="120"/>
        <w:jc w:val="both"/>
        <w:rPr>
          <w:rFonts w:ascii="Arial" w:eastAsia="Times New Roman" w:hAnsi="Arial" w:cs="Arial"/>
          <w:sz w:val="20"/>
          <w:szCs w:val="20"/>
          <w:lang w:eastAsia="fr-FR"/>
        </w:rPr>
      </w:pPr>
    </w:p>
    <w:p w:rsidR="006D5E51" w:rsidRPr="006D5E51" w:rsidRDefault="002833DB" w:rsidP="002833DB">
      <w:pPr>
        <w:pStyle w:val="Paragraphedeliste"/>
        <w:numPr>
          <w:ilvl w:val="0"/>
          <w:numId w:val="7"/>
        </w:numPr>
        <w:spacing w:after="120"/>
        <w:jc w:val="both"/>
        <w:rPr>
          <w:rFonts w:ascii="Arial" w:eastAsia="Times New Roman" w:hAnsi="Arial" w:cs="Arial"/>
          <w:sz w:val="20"/>
          <w:szCs w:val="20"/>
          <w:u w:val="single"/>
          <w:lang w:eastAsia="fr-FR"/>
        </w:rPr>
      </w:pPr>
      <w:r w:rsidRPr="006D5E51">
        <w:rPr>
          <w:rFonts w:ascii="Arial" w:eastAsia="Times New Roman" w:hAnsi="Arial" w:cs="Arial"/>
          <w:sz w:val="20"/>
          <w:szCs w:val="20"/>
          <w:u w:val="single"/>
          <w:lang w:eastAsia="fr-FR"/>
        </w:rPr>
        <w:t>Cible :</w:t>
      </w:r>
    </w:p>
    <w:p w:rsidR="002833DB" w:rsidRDefault="00E8234D" w:rsidP="006D5E51">
      <w:pPr>
        <w:pStyle w:val="Paragraphedeliste"/>
        <w:numPr>
          <w:ilvl w:val="0"/>
          <w:numId w:val="33"/>
        </w:numPr>
        <w:spacing w:after="120"/>
        <w:jc w:val="both"/>
        <w:rPr>
          <w:rFonts w:ascii="Arial" w:eastAsia="Times New Roman" w:hAnsi="Arial" w:cs="Arial"/>
          <w:sz w:val="20"/>
          <w:szCs w:val="20"/>
          <w:lang w:eastAsia="fr-FR"/>
        </w:rPr>
      </w:pPr>
      <w:r>
        <w:rPr>
          <w:rFonts w:ascii="Arial" w:eastAsia="Times New Roman" w:hAnsi="Arial" w:cs="Arial"/>
          <w:sz w:val="20"/>
          <w:szCs w:val="20"/>
          <w:lang w:eastAsia="fr-FR"/>
        </w:rPr>
        <w:t>les aides à domicile</w:t>
      </w:r>
      <w:r w:rsidR="006D5E51" w:rsidRPr="006D5E51">
        <w:rPr>
          <w:rFonts w:ascii="Arial" w:eastAsia="Times New Roman" w:hAnsi="Arial" w:cs="Arial"/>
          <w:sz w:val="20"/>
          <w:szCs w:val="20"/>
          <w:lang w:eastAsia="fr-FR"/>
        </w:rPr>
        <w:t>, les personnels administratifs et les bénéficiaires.</w:t>
      </w:r>
    </w:p>
    <w:p w:rsidR="00E8234D" w:rsidRPr="006D5E51" w:rsidRDefault="00E8234D" w:rsidP="00E8234D">
      <w:pPr>
        <w:pStyle w:val="Paragraphedeliste"/>
        <w:spacing w:after="120"/>
        <w:ind w:left="1440"/>
        <w:jc w:val="both"/>
        <w:rPr>
          <w:rFonts w:ascii="Arial" w:eastAsia="Times New Roman" w:hAnsi="Arial" w:cs="Arial"/>
          <w:sz w:val="20"/>
          <w:szCs w:val="20"/>
          <w:lang w:eastAsia="fr-FR"/>
        </w:rPr>
      </w:pPr>
    </w:p>
    <w:p w:rsidR="006A6456" w:rsidRPr="006D5E51" w:rsidRDefault="006A6456" w:rsidP="006A6456">
      <w:pPr>
        <w:pStyle w:val="Paragraphedeliste"/>
        <w:numPr>
          <w:ilvl w:val="0"/>
          <w:numId w:val="7"/>
        </w:numPr>
        <w:spacing w:after="120"/>
        <w:jc w:val="both"/>
        <w:rPr>
          <w:rFonts w:ascii="Arial" w:eastAsia="Times New Roman" w:hAnsi="Arial" w:cs="Arial"/>
          <w:sz w:val="20"/>
          <w:szCs w:val="20"/>
          <w:u w:val="single"/>
          <w:lang w:eastAsia="fr-FR"/>
        </w:rPr>
      </w:pPr>
      <w:r w:rsidRPr="006D5E51">
        <w:rPr>
          <w:rFonts w:ascii="Arial" w:eastAsia="Times New Roman" w:hAnsi="Arial" w:cs="Arial"/>
          <w:sz w:val="20"/>
          <w:szCs w:val="20"/>
          <w:u w:val="single"/>
          <w:lang w:eastAsia="fr-FR"/>
        </w:rPr>
        <w:t xml:space="preserve">Financement de l’action : </w:t>
      </w:r>
    </w:p>
    <w:p w:rsidR="006A6456" w:rsidRPr="006D5E51" w:rsidRDefault="00E8234D" w:rsidP="006A6456">
      <w:pPr>
        <w:pStyle w:val="Paragraphedeliste"/>
        <w:numPr>
          <w:ilvl w:val="0"/>
          <w:numId w:val="9"/>
        </w:numPr>
        <w:spacing w:after="120"/>
        <w:jc w:val="both"/>
        <w:rPr>
          <w:rFonts w:ascii="Arial" w:eastAsia="Times New Roman" w:hAnsi="Arial" w:cs="Arial"/>
          <w:sz w:val="20"/>
          <w:szCs w:val="20"/>
          <w:lang w:eastAsia="fr-FR"/>
        </w:rPr>
      </w:pPr>
      <w:r>
        <w:rPr>
          <w:rFonts w:ascii="Arial" w:eastAsia="Times New Roman" w:hAnsi="Arial" w:cs="Arial"/>
          <w:sz w:val="20"/>
          <w:szCs w:val="20"/>
          <w:lang w:eastAsia="fr-FR"/>
        </w:rPr>
        <w:t>l</w:t>
      </w:r>
      <w:r w:rsidR="006A6456" w:rsidRPr="006D5E51">
        <w:rPr>
          <w:rFonts w:ascii="Arial" w:eastAsia="Times New Roman" w:hAnsi="Arial" w:cs="Arial"/>
          <w:sz w:val="20"/>
          <w:szCs w:val="20"/>
          <w:lang w:eastAsia="fr-FR"/>
        </w:rPr>
        <w:t xml:space="preserve">e recours à un prestataire extérieur dans la limite de 5 jours d’intervention, soit </w:t>
      </w:r>
      <w:r>
        <w:rPr>
          <w:rFonts w:ascii="Arial" w:eastAsia="Times New Roman" w:hAnsi="Arial" w:cs="Arial"/>
          <w:sz w:val="20"/>
          <w:szCs w:val="20"/>
          <w:lang w:eastAsia="fr-FR"/>
        </w:rPr>
        <w:br/>
      </w:r>
      <w:r w:rsidR="006A6456" w:rsidRPr="006D5E51">
        <w:rPr>
          <w:rFonts w:ascii="Arial" w:eastAsia="Times New Roman" w:hAnsi="Arial" w:cs="Arial"/>
          <w:sz w:val="20"/>
          <w:szCs w:val="20"/>
          <w:lang w:eastAsia="fr-FR"/>
        </w:rPr>
        <w:t xml:space="preserve">5 000 </w:t>
      </w:r>
      <w:r>
        <w:rPr>
          <w:rFonts w:ascii="Arial" w:eastAsia="Times New Roman" w:hAnsi="Arial" w:cs="Arial"/>
          <w:sz w:val="20"/>
          <w:szCs w:val="20"/>
          <w:lang w:eastAsia="fr-FR"/>
        </w:rPr>
        <w:t>euros par structure ;</w:t>
      </w:r>
    </w:p>
    <w:p w:rsidR="006A6456" w:rsidRPr="006D5E51" w:rsidRDefault="00E8234D" w:rsidP="006A6456">
      <w:pPr>
        <w:pStyle w:val="Paragraphedeliste"/>
        <w:numPr>
          <w:ilvl w:val="0"/>
          <w:numId w:val="9"/>
        </w:numPr>
        <w:spacing w:after="120"/>
        <w:jc w:val="both"/>
        <w:rPr>
          <w:rFonts w:ascii="Arial" w:eastAsia="Times New Roman" w:hAnsi="Arial" w:cs="Arial"/>
          <w:sz w:val="20"/>
          <w:szCs w:val="20"/>
          <w:lang w:eastAsia="fr-FR"/>
        </w:rPr>
      </w:pPr>
      <w:r>
        <w:rPr>
          <w:rFonts w:ascii="Arial" w:eastAsia="Times New Roman" w:hAnsi="Arial" w:cs="Arial"/>
          <w:sz w:val="20"/>
          <w:szCs w:val="20"/>
          <w:lang w:eastAsia="fr-FR"/>
        </w:rPr>
        <w:t>l</w:t>
      </w:r>
      <w:r w:rsidR="009B71FA" w:rsidRPr="006D5E51">
        <w:rPr>
          <w:rFonts w:ascii="Arial" w:eastAsia="Times New Roman" w:hAnsi="Arial" w:cs="Arial"/>
          <w:sz w:val="20"/>
          <w:szCs w:val="20"/>
          <w:lang w:eastAsia="fr-FR"/>
        </w:rPr>
        <w:t>es coûts salariaux associés</w:t>
      </w:r>
      <w:r w:rsidR="006A6456" w:rsidRPr="006D5E51">
        <w:rPr>
          <w:rFonts w:ascii="Arial" w:eastAsia="Times New Roman" w:hAnsi="Arial" w:cs="Arial"/>
          <w:sz w:val="20"/>
          <w:szCs w:val="20"/>
          <w:lang w:eastAsia="fr-FR"/>
        </w:rPr>
        <w:t xml:space="preserve"> à l’absence du salarié en formatio</w:t>
      </w:r>
      <w:r w:rsidR="009B71FA" w:rsidRPr="006D5E51">
        <w:rPr>
          <w:rFonts w:ascii="Arial" w:eastAsia="Times New Roman" w:hAnsi="Arial" w:cs="Arial"/>
          <w:sz w:val="20"/>
          <w:szCs w:val="20"/>
          <w:lang w:eastAsia="fr-FR"/>
        </w:rPr>
        <w:t xml:space="preserve">n. Les coûts salariaux seront pris en charge sur justificatif de présence à la formation, selon les coûts forfaitaires suivants : </w:t>
      </w:r>
    </w:p>
    <w:p w:rsidR="009B71FA" w:rsidRPr="006D5E51" w:rsidRDefault="009B71FA" w:rsidP="009B71FA">
      <w:pPr>
        <w:pStyle w:val="Paragraphedeliste"/>
        <w:numPr>
          <w:ilvl w:val="0"/>
          <w:numId w:val="10"/>
        </w:numPr>
        <w:jc w:val="both"/>
        <w:rPr>
          <w:rFonts w:ascii="Arial" w:eastAsia="Times New Roman" w:hAnsi="Arial" w:cs="Arial"/>
          <w:sz w:val="20"/>
          <w:szCs w:val="20"/>
          <w:lang w:eastAsia="fr-FR"/>
        </w:rPr>
      </w:pPr>
      <w:r w:rsidRPr="006D5E51">
        <w:rPr>
          <w:rFonts w:ascii="Arial" w:eastAsia="Times New Roman" w:hAnsi="Arial" w:cs="Arial"/>
          <w:sz w:val="20"/>
          <w:szCs w:val="20"/>
          <w:lang w:eastAsia="fr-FR"/>
        </w:rPr>
        <w:t>14 euros TTC/heure pour un agent non qualifié</w:t>
      </w:r>
      <w:r w:rsidR="00E8234D">
        <w:rPr>
          <w:rFonts w:ascii="Arial" w:eastAsia="Times New Roman" w:hAnsi="Arial" w:cs="Arial"/>
          <w:sz w:val="20"/>
          <w:szCs w:val="20"/>
          <w:lang w:eastAsia="fr-FR"/>
        </w:rPr>
        <w:t>,</w:t>
      </w:r>
    </w:p>
    <w:p w:rsidR="009B71FA" w:rsidRPr="006D5E51" w:rsidRDefault="009B71FA" w:rsidP="009B71FA">
      <w:pPr>
        <w:pStyle w:val="Paragraphedeliste"/>
        <w:numPr>
          <w:ilvl w:val="0"/>
          <w:numId w:val="10"/>
        </w:numPr>
        <w:jc w:val="both"/>
        <w:rPr>
          <w:rFonts w:ascii="Arial" w:eastAsia="Times New Roman" w:hAnsi="Arial" w:cs="Arial"/>
          <w:sz w:val="20"/>
          <w:szCs w:val="20"/>
          <w:lang w:eastAsia="fr-FR"/>
        </w:rPr>
      </w:pPr>
      <w:r w:rsidRPr="006D5E51">
        <w:rPr>
          <w:rFonts w:ascii="Arial" w:eastAsia="Times New Roman" w:hAnsi="Arial" w:cs="Arial"/>
          <w:sz w:val="20"/>
          <w:szCs w:val="20"/>
          <w:lang w:eastAsia="fr-FR"/>
        </w:rPr>
        <w:t>17 euros T</w:t>
      </w:r>
      <w:r w:rsidR="00E8234D">
        <w:rPr>
          <w:rFonts w:ascii="Arial" w:eastAsia="Times New Roman" w:hAnsi="Arial" w:cs="Arial"/>
          <w:sz w:val="20"/>
          <w:szCs w:val="20"/>
          <w:lang w:eastAsia="fr-FR"/>
        </w:rPr>
        <w:t>T</w:t>
      </w:r>
      <w:r w:rsidRPr="006D5E51">
        <w:rPr>
          <w:rFonts w:ascii="Arial" w:eastAsia="Times New Roman" w:hAnsi="Arial" w:cs="Arial"/>
          <w:sz w:val="20"/>
          <w:szCs w:val="20"/>
          <w:lang w:eastAsia="fr-FR"/>
        </w:rPr>
        <w:t>C/heure pour un agent qualifié</w:t>
      </w:r>
      <w:r w:rsidR="00E8234D">
        <w:rPr>
          <w:rFonts w:ascii="Arial" w:eastAsia="Times New Roman" w:hAnsi="Arial" w:cs="Arial"/>
          <w:sz w:val="20"/>
          <w:szCs w:val="20"/>
          <w:lang w:eastAsia="fr-FR"/>
        </w:rPr>
        <w:t>.</w:t>
      </w:r>
    </w:p>
    <w:p w:rsidR="00005B22" w:rsidRDefault="00005B22" w:rsidP="009B71FA">
      <w:pPr>
        <w:pStyle w:val="Paragraphedeliste"/>
        <w:spacing w:after="120" w:line="240" w:lineRule="auto"/>
        <w:ind w:left="1416"/>
        <w:jc w:val="both"/>
        <w:rPr>
          <w:rFonts w:ascii="Arial" w:eastAsia="Times New Roman" w:hAnsi="Arial" w:cs="Arial"/>
          <w:sz w:val="20"/>
          <w:szCs w:val="20"/>
          <w:lang w:eastAsia="fr-FR"/>
        </w:rPr>
      </w:pPr>
    </w:p>
    <w:p w:rsidR="00513AE4" w:rsidRDefault="009B71FA" w:rsidP="009B71FA">
      <w:pPr>
        <w:pStyle w:val="Paragraphedeliste"/>
        <w:spacing w:after="120" w:line="240" w:lineRule="auto"/>
        <w:ind w:left="1416"/>
        <w:jc w:val="both"/>
        <w:rPr>
          <w:rFonts w:ascii="Arial" w:eastAsia="Times New Roman" w:hAnsi="Arial" w:cs="Arial"/>
          <w:sz w:val="20"/>
          <w:szCs w:val="20"/>
          <w:lang w:eastAsia="fr-FR"/>
        </w:rPr>
      </w:pPr>
      <w:r w:rsidRPr="006D5E51">
        <w:rPr>
          <w:rFonts w:ascii="Arial" w:eastAsia="Times New Roman" w:hAnsi="Arial" w:cs="Arial"/>
          <w:sz w:val="20"/>
          <w:szCs w:val="20"/>
          <w:lang w:eastAsia="fr-FR"/>
        </w:rPr>
        <w:t xml:space="preserve">Pour une formation sur 5 jours maximum, soit 30 heures de formation par salarié. </w:t>
      </w:r>
    </w:p>
    <w:p w:rsidR="00F9540F" w:rsidRDefault="00F9540F" w:rsidP="009B71FA">
      <w:pPr>
        <w:pStyle w:val="Paragraphedeliste"/>
        <w:spacing w:after="120" w:line="240" w:lineRule="auto"/>
        <w:ind w:left="1416"/>
        <w:jc w:val="both"/>
        <w:rPr>
          <w:rFonts w:ascii="Arial" w:eastAsia="Times New Roman" w:hAnsi="Arial" w:cs="Arial"/>
          <w:sz w:val="20"/>
          <w:szCs w:val="20"/>
          <w:lang w:eastAsia="fr-FR"/>
        </w:rPr>
      </w:pPr>
    </w:p>
    <w:p w:rsidR="0091508B" w:rsidRPr="005E1C06" w:rsidRDefault="0091508B" w:rsidP="00F9540F">
      <w:pPr>
        <w:pStyle w:val="Paragraphedeliste"/>
        <w:numPr>
          <w:ilvl w:val="0"/>
          <w:numId w:val="39"/>
        </w:numPr>
        <w:spacing w:after="120"/>
        <w:jc w:val="both"/>
        <w:rPr>
          <w:rFonts w:ascii="Arial" w:eastAsia="Times New Roman" w:hAnsi="Arial" w:cs="Arial"/>
          <w:b/>
          <w:sz w:val="20"/>
          <w:szCs w:val="20"/>
          <w:lang w:eastAsia="fr-FR"/>
        </w:rPr>
      </w:pPr>
      <w:r w:rsidRPr="005E1C06">
        <w:rPr>
          <w:rFonts w:ascii="Arial" w:eastAsia="Times New Roman" w:hAnsi="Arial" w:cs="Arial"/>
          <w:b/>
          <w:sz w:val="20"/>
          <w:szCs w:val="20"/>
          <w:lang w:eastAsia="fr-FR"/>
        </w:rPr>
        <w:t xml:space="preserve">A titre indicatif, la mise en œuvre d’une équipe autonome </w:t>
      </w:r>
      <w:r w:rsidR="00E67490" w:rsidRPr="005E1C06">
        <w:rPr>
          <w:rFonts w:ascii="Arial" w:eastAsia="Times New Roman" w:hAnsi="Arial" w:cs="Arial"/>
          <w:b/>
          <w:sz w:val="20"/>
          <w:szCs w:val="20"/>
          <w:lang w:eastAsia="fr-FR"/>
        </w:rPr>
        <w:t>n’excédera pas</w:t>
      </w:r>
      <w:r w:rsidR="00D97349" w:rsidRPr="005E1C06">
        <w:rPr>
          <w:rFonts w:ascii="Arial" w:eastAsia="Times New Roman" w:hAnsi="Arial" w:cs="Arial"/>
          <w:b/>
          <w:sz w:val="20"/>
          <w:szCs w:val="20"/>
          <w:lang w:eastAsia="fr-FR"/>
        </w:rPr>
        <w:t xml:space="preserve"> 9</w:t>
      </w:r>
      <w:r w:rsidR="00F9540F" w:rsidRPr="005E1C06">
        <w:rPr>
          <w:rFonts w:ascii="Arial" w:eastAsia="Times New Roman" w:hAnsi="Arial" w:cs="Arial"/>
          <w:b/>
          <w:sz w:val="20"/>
          <w:szCs w:val="20"/>
          <w:lang w:eastAsia="fr-FR"/>
        </w:rPr>
        <w:t xml:space="preserve"> 650 </w:t>
      </w:r>
      <w:r w:rsidR="00FB7759" w:rsidRPr="005E1C06">
        <w:rPr>
          <w:rFonts w:ascii="Arial" w:eastAsia="Times New Roman" w:hAnsi="Arial" w:cs="Arial"/>
          <w:b/>
          <w:sz w:val="20"/>
          <w:szCs w:val="20"/>
          <w:lang w:eastAsia="fr-FR"/>
        </w:rPr>
        <w:t>euros.</w:t>
      </w:r>
    </w:p>
    <w:p w:rsidR="009B71FA" w:rsidRPr="006D5E51" w:rsidRDefault="009B71FA" w:rsidP="009B71FA">
      <w:pPr>
        <w:pStyle w:val="Paragraphedeliste"/>
        <w:spacing w:after="120" w:line="240" w:lineRule="auto"/>
        <w:ind w:left="1416"/>
        <w:jc w:val="both"/>
        <w:rPr>
          <w:rFonts w:ascii="Arial" w:eastAsia="Times New Roman" w:hAnsi="Arial" w:cs="Arial"/>
          <w:sz w:val="20"/>
          <w:szCs w:val="20"/>
          <w:lang w:eastAsia="fr-FR"/>
        </w:rPr>
      </w:pPr>
    </w:p>
    <w:p w:rsidR="009B71FA" w:rsidRPr="00005B22" w:rsidRDefault="009D0844" w:rsidP="009D0844">
      <w:pPr>
        <w:pStyle w:val="Paragraphedeliste"/>
        <w:numPr>
          <w:ilvl w:val="0"/>
          <w:numId w:val="7"/>
        </w:numPr>
        <w:spacing w:after="120"/>
        <w:jc w:val="both"/>
        <w:rPr>
          <w:rFonts w:ascii="Arial" w:eastAsia="Times New Roman" w:hAnsi="Arial" w:cs="Arial"/>
          <w:sz w:val="20"/>
          <w:szCs w:val="20"/>
          <w:u w:val="single"/>
          <w:lang w:eastAsia="fr-FR"/>
        </w:rPr>
      </w:pPr>
      <w:r w:rsidRPr="00005B22">
        <w:rPr>
          <w:rFonts w:ascii="Arial" w:eastAsia="Times New Roman" w:hAnsi="Arial" w:cs="Arial"/>
          <w:sz w:val="20"/>
          <w:szCs w:val="20"/>
          <w:u w:val="single"/>
          <w:lang w:eastAsia="fr-FR"/>
        </w:rPr>
        <w:t xml:space="preserve">Calendrier : </w:t>
      </w:r>
    </w:p>
    <w:p w:rsidR="0091508B" w:rsidRPr="00F9540F" w:rsidRDefault="00007ADC" w:rsidP="00F9540F">
      <w:pPr>
        <w:pStyle w:val="Paragraphedeliste"/>
        <w:numPr>
          <w:ilvl w:val="0"/>
          <w:numId w:val="37"/>
        </w:numPr>
        <w:spacing w:after="120"/>
        <w:jc w:val="both"/>
        <w:rPr>
          <w:rFonts w:ascii="Arial" w:eastAsia="Times New Roman" w:hAnsi="Arial" w:cs="Arial"/>
          <w:sz w:val="20"/>
          <w:szCs w:val="20"/>
          <w:lang w:eastAsia="fr-FR"/>
        </w:rPr>
      </w:pPr>
      <w:r>
        <w:rPr>
          <w:rFonts w:ascii="Arial" w:eastAsia="Times New Roman" w:hAnsi="Arial" w:cs="Arial"/>
          <w:sz w:val="20"/>
          <w:szCs w:val="20"/>
          <w:lang w:eastAsia="fr-FR"/>
        </w:rPr>
        <w:t>p</w:t>
      </w:r>
      <w:r w:rsidR="0091508B" w:rsidRPr="00F9540F">
        <w:rPr>
          <w:rFonts w:ascii="Arial" w:eastAsia="Times New Roman" w:hAnsi="Arial" w:cs="Arial"/>
          <w:sz w:val="20"/>
          <w:szCs w:val="20"/>
          <w:lang w:eastAsia="fr-FR"/>
        </w:rPr>
        <w:t>our les crédits relevant de l’enveloppe 2022, le SAAD devra avoir initié les actions au titre de la thématique sollicitée entre le 30 juin et le 31 décembre 2022.</w:t>
      </w:r>
    </w:p>
    <w:p w:rsidR="00F9540F" w:rsidRPr="00F9540F" w:rsidRDefault="00F9540F" w:rsidP="00F9540F">
      <w:pPr>
        <w:pStyle w:val="Paragraphedeliste"/>
        <w:spacing w:after="120"/>
        <w:ind w:left="1440"/>
        <w:jc w:val="both"/>
        <w:rPr>
          <w:rFonts w:ascii="Arial" w:eastAsia="Times New Roman" w:hAnsi="Arial" w:cs="Arial"/>
          <w:sz w:val="20"/>
          <w:szCs w:val="20"/>
          <w:lang w:eastAsia="fr-FR"/>
        </w:rPr>
      </w:pPr>
    </w:p>
    <w:p w:rsidR="009D0844" w:rsidRPr="00005B22" w:rsidRDefault="009D0844" w:rsidP="009D0844">
      <w:pPr>
        <w:pStyle w:val="Paragraphedeliste"/>
        <w:numPr>
          <w:ilvl w:val="0"/>
          <w:numId w:val="7"/>
        </w:numPr>
        <w:spacing w:after="120"/>
        <w:jc w:val="both"/>
        <w:rPr>
          <w:rFonts w:ascii="Arial" w:eastAsia="Times New Roman" w:hAnsi="Arial" w:cs="Arial"/>
          <w:sz w:val="20"/>
          <w:szCs w:val="20"/>
          <w:u w:val="single"/>
          <w:lang w:eastAsia="fr-FR"/>
        </w:rPr>
      </w:pPr>
      <w:r w:rsidRPr="00005B22">
        <w:rPr>
          <w:rFonts w:ascii="Arial" w:eastAsia="Times New Roman" w:hAnsi="Arial" w:cs="Arial"/>
          <w:sz w:val="20"/>
          <w:szCs w:val="20"/>
          <w:u w:val="single"/>
          <w:lang w:eastAsia="fr-FR"/>
        </w:rPr>
        <w:t xml:space="preserve">Indicateurs de résultats et éléments de bilan : </w:t>
      </w:r>
    </w:p>
    <w:p w:rsidR="002833DB" w:rsidRDefault="00007ADC" w:rsidP="002833DB">
      <w:pPr>
        <w:pStyle w:val="Paragraphedeliste"/>
        <w:numPr>
          <w:ilvl w:val="0"/>
          <w:numId w:val="12"/>
        </w:numPr>
        <w:spacing w:after="120"/>
        <w:jc w:val="both"/>
        <w:rPr>
          <w:rFonts w:ascii="Arial" w:eastAsia="Times New Roman" w:hAnsi="Arial" w:cs="Arial"/>
          <w:sz w:val="20"/>
          <w:szCs w:val="20"/>
          <w:lang w:eastAsia="fr-FR"/>
        </w:rPr>
      </w:pPr>
      <w:r>
        <w:rPr>
          <w:rFonts w:ascii="Arial" w:eastAsia="Times New Roman" w:hAnsi="Arial" w:cs="Arial"/>
          <w:sz w:val="20"/>
          <w:szCs w:val="20"/>
          <w:lang w:eastAsia="fr-FR"/>
        </w:rPr>
        <w:t>n</w:t>
      </w:r>
      <w:r w:rsidR="002833DB" w:rsidRPr="006D5E51">
        <w:rPr>
          <w:rFonts w:ascii="Arial" w:eastAsia="Times New Roman" w:hAnsi="Arial" w:cs="Arial"/>
          <w:sz w:val="20"/>
          <w:szCs w:val="20"/>
          <w:lang w:eastAsia="fr-FR"/>
        </w:rPr>
        <w:t>ombre d’équipes autonomes constituées</w:t>
      </w:r>
      <w:r>
        <w:rPr>
          <w:rFonts w:ascii="Arial" w:eastAsia="Times New Roman" w:hAnsi="Arial" w:cs="Arial"/>
          <w:sz w:val="20"/>
          <w:szCs w:val="20"/>
          <w:lang w:eastAsia="fr-FR"/>
        </w:rPr>
        <w:t>,</w:t>
      </w:r>
    </w:p>
    <w:p w:rsidR="00005B22" w:rsidRPr="006D5E51" w:rsidRDefault="00007ADC" w:rsidP="002833DB">
      <w:pPr>
        <w:pStyle w:val="Paragraphedeliste"/>
        <w:numPr>
          <w:ilvl w:val="0"/>
          <w:numId w:val="12"/>
        </w:numPr>
        <w:spacing w:after="120"/>
        <w:jc w:val="both"/>
        <w:rPr>
          <w:rFonts w:ascii="Arial" w:eastAsia="Times New Roman" w:hAnsi="Arial" w:cs="Arial"/>
          <w:sz w:val="20"/>
          <w:szCs w:val="20"/>
          <w:lang w:eastAsia="fr-FR"/>
        </w:rPr>
      </w:pPr>
      <w:r>
        <w:rPr>
          <w:rFonts w:ascii="Arial" w:eastAsia="Times New Roman" w:hAnsi="Arial" w:cs="Arial"/>
          <w:sz w:val="20"/>
          <w:szCs w:val="20"/>
          <w:lang w:eastAsia="fr-FR"/>
        </w:rPr>
        <w:t>n</w:t>
      </w:r>
      <w:r w:rsidR="00005B22">
        <w:rPr>
          <w:rFonts w:ascii="Arial" w:eastAsia="Times New Roman" w:hAnsi="Arial" w:cs="Arial"/>
          <w:sz w:val="20"/>
          <w:szCs w:val="20"/>
          <w:lang w:eastAsia="fr-FR"/>
        </w:rPr>
        <w:t>ombre de personnel</w:t>
      </w:r>
      <w:r>
        <w:rPr>
          <w:rFonts w:ascii="Arial" w:eastAsia="Times New Roman" w:hAnsi="Arial" w:cs="Arial"/>
          <w:sz w:val="20"/>
          <w:szCs w:val="20"/>
          <w:lang w:eastAsia="fr-FR"/>
        </w:rPr>
        <w:t>s</w:t>
      </w:r>
      <w:r w:rsidR="00005B22">
        <w:rPr>
          <w:rFonts w:ascii="Arial" w:eastAsia="Times New Roman" w:hAnsi="Arial" w:cs="Arial"/>
          <w:sz w:val="20"/>
          <w:szCs w:val="20"/>
          <w:lang w:eastAsia="fr-FR"/>
        </w:rPr>
        <w:t xml:space="preserve"> formé</w:t>
      </w:r>
      <w:r>
        <w:rPr>
          <w:rFonts w:ascii="Arial" w:eastAsia="Times New Roman" w:hAnsi="Arial" w:cs="Arial"/>
          <w:sz w:val="20"/>
          <w:szCs w:val="20"/>
          <w:lang w:eastAsia="fr-FR"/>
        </w:rPr>
        <w:t>s</w:t>
      </w:r>
      <w:r w:rsidR="00005B22">
        <w:rPr>
          <w:rFonts w:ascii="Arial" w:eastAsia="Times New Roman" w:hAnsi="Arial" w:cs="Arial"/>
          <w:sz w:val="20"/>
          <w:szCs w:val="20"/>
          <w:lang w:eastAsia="fr-FR"/>
        </w:rPr>
        <w:t xml:space="preserve"> (aide à domicile et personnel administratif)</w:t>
      </w:r>
      <w:r>
        <w:rPr>
          <w:rFonts w:ascii="Arial" w:eastAsia="Times New Roman" w:hAnsi="Arial" w:cs="Arial"/>
          <w:sz w:val="20"/>
          <w:szCs w:val="20"/>
          <w:lang w:eastAsia="fr-FR"/>
        </w:rPr>
        <w:t>,</w:t>
      </w:r>
    </w:p>
    <w:p w:rsidR="002833DB" w:rsidRPr="006D5E51" w:rsidRDefault="00007ADC" w:rsidP="002833DB">
      <w:pPr>
        <w:pStyle w:val="Paragraphedeliste"/>
        <w:numPr>
          <w:ilvl w:val="0"/>
          <w:numId w:val="12"/>
        </w:numPr>
        <w:spacing w:after="120"/>
        <w:jc w:val="both"/>
        <w:rPr>
          <w:rFonts w:ascii="Arial" w:eastAsia="Times New Roman" w:hAnsi="Arial" w:cs="Arial"/>
          <w:sz w:val="20"/>
          <w:szCs w:val="20"/>
          <w:lang w:eastAsia="fr-FR"/>
        </w:rPr>
      </w:pPr>
      <w:r>
        <w:rPr>
          <w:rFonts w:ascii="Arial" w:eastAsia="Times New Roman" w:hAnsi="Arial" w:cs="Arial"/>
          <w:sz w:val="20"/>
          <w:szCs w:val="20"/>
          <w:lang w:eastAsia="fr-FR"/>
        </w:rPr>
        <w:t>n</w:t>
      </w:r>
      <w:r w:rsidR="002833DB" w:rsidRPr="006D5E51">
        <w:rPr>
          <w:rFonts w:ascii="Arial" w:eastAsia="Times New Roman" w:hAnsi="Arial" w:cs="Arial"/>
          <w:sz w:val="20"/>
          <w:szCs w:val="20"/>
          <w:lang w:eastAsia="fr-FR"/>
        </w:rPr>
        <w:t>ombre de bénéficiaires concernés</w:t>
      </w:r>
      <w:r>
        <w:rPr>
          <w:rFonts w:ascii="Arial" w:eastAsia="Times New Roman" w:hAnsi="Arial" w:cs="Arial"/>
          <w:sz w:val="20"/>
          <w:szCs w:val="20"/>
          <w:lang w:eastAsia="fr-FR"/>
        </w:rPr>
        <w:t>,</w:t>
      </w:r>
    </w:p>
    <w:p w:rsidR="002833DB" w:rsidRPr="006D5E51" w:rsidRDefault="00007ADC" w:rsidP="002833DB">
      <w:pPr>
        <w:pStyle w:val="Paragraphedeliste"/>
        <w:numPr>
          <w:ilvl w:val="0"/>
          <w:numId w:val="12"/>
        </w:numPr>
        <w:spacing w:after="120"/>
        <w:jc w:val="both"/>
        <w:rPr>
          <w:rFonts w:ascii="Arial" w:eastAsia="Times New Roman" w:hAnsi="Arial" w:cs="Arial"/>
          <w:sz w:val="20"/>
          <w:szCs w:val="20"/>
          <w:lang w:eastAsia="fr-FR"/>
        </w:rPr>
      </w:pPr>
      <w:r>
        <w:rPr>
          <w:rFonts w:ascii="Arial" w:eastAsia="Times New Roman" w:hAnsi="Arial" w:cs="Arial"/>
          <w:sz w:val="20"/>
          <w:szCs w:val="20"/>
          <w:lang w:eastAsia="fr-FR"/>
        </w:rPr>
        <w:t>t</w:t>
      </w:r>
      <w:r w:rsidR="002833DB" w:rsidRPr="006D5E51">
        <w:rPr>
          <w:rFonts w:ascii="Arial" w:eastAsia="Times New Roman" w:hAnsi="Arial" w:cs="Arial"/>
          <w:sz w:val="20"/>
          <w:szCs w:val="20"/>
          <w:lang w:eastAsia="fr-FR"/>
        </w:rPr>
        <w:t xml:space="preserve">aux de participation des </w:t>
      </w:r>
      <w:r w:rsidRPr="006D5E51">
        <w:rPr>
          <w:rFonts w:ascii="Arial" w:eastAsia="Times New Roman" w:hAnsi="Arial" w:cs="Arial"/>
          <w:sz w:val="20"/>
          <w:szCs w:val="20"/>
          <w:lang w:eastAsia="fr-FR"/>
        </w:rPr>
        <w:t>professionnels,</w:t>
      </w:r>
    </w:p>
    <w:p w:rsidR="002833DB" w:rsidRPr="006D5E51" w:rsidRDefault="00007ADC" w:rsidP="002833DB">
      <w:pPr>
        <w:pStyle w:val="Paragraphedeliste"/>
        <w:numPr>
          <w:ilvl w:val="0"/>
          <w:numId w:val="12"/>
        </w:numPr>
        <w:spacing w:after="120"/>
        <w:jc w:val="both"/>
        <w:rPr>
          <w:rFonts w:ascii="Arial" w:eastAsia="Times New Roman" w:hAnsi="Arial" w:cs="Arial"/>
          <w:sz w:val="20"/>
          <w:szCs w:val="20"/>
          <w:lang w:eastAsia="fr-FR"/>
        </w:rPr>
      </w:pPr>
      <w:r>
        <w:rPr>
          <w:rFonts w:ascii="Arial" w:eastAsia="Times New Roman" w:hAnsi="Arial" w:cs="Arial"/>
          <w:sz w:val="20"/>
          <w:szCs w:val="20"/>
          <w:lang w:eastAsia="fr-FR"/>
        </w:rPr>
        <w:t>t</w:t>
      </w:r>
      <w:r w:rsidR="002833DB" w:rsidRPr="006D5E51">
        <w:rPr>
          <w:rFonts w:ascii="Arial" w:eastAsia="Times New Roman" w:hAnsi="Arial" w:cs="Arial"/>
          <w:sz w:val="20"/>
          <w:szCs w:val="20"/>
          <w:lang w:eastAsia="fr-FR"/>
        </w:rPr>
        <w:t>aux de satisfaction des bénéficiaires</w:t>
      </w:r>
      <w:r>
        <w:rPr>
          <w:rFonts w:ascii="Arial" w:eastAsia="Times New Roman" w:hAnsi="Arial" w:cs="Arial"/>
          <w:sz w:val="20"/>
          <w:szCs w:val="20"/>
          <w:lang w:eastAsia="fr-FR"/>
        </w:rPr>
        <w:t>.</w:t>
      </w:r>
    </w:p>
    <w:p w:rsidR="002833DB" w:rsidRPr="00005B22" w:rsidRDefault="002833DB" w:rsidP="00005B22">
      <w:pPr>
        <w:spacing w:after="120"/>
        <w:jc w:val="both"/>
        <w:rPr>
          <w:rFonts w:ascii="Arial" w:eastAsia="Times New Roman" w:hAnsi="Arial" w:cs="Arial"/>
          <w:sz w:val="20"/>
          <w:szCs w:val="20"/>
          <w:lang w:eastAsia="fr-FR"/>
        </w:rPr>
      </w:pPr>
      <w:r w:rsidRPr="00005B22">
        <w:rPr>
          <w:rFonts w:ascii="Arial" w:eastAsia="Times New Roman" w:hAnsi="Arial" w:cs="Arial"/>
          <w:sz w:val="20"/>
          <w:szCs w:val="20"/>
          <w:lang w:eastAsia="fr-FR"/>
        </w:rPr>
        <w:t>Réalisation des enquêtes/évaluat</w:t>
      </w:r>
      <w:r w:rsidR="00007ADC">
        <w:rPr>
          <w:rFonts w:ascii="Arial" w:eastAsia="Times New Roman" w:hAnsi="Arial" w:cs="Arial"/>
          <w:sz w:val="20"/>
          <w:szCs w:val="20"/>
          <w:lang w:eastAsia="fr-FR"/>
        </w:rPr>
        <w:t>ions (impact social, économique</w:t>
      </w:r>
      <w:r w:rsidRPr="00005B22">
        <w:rPr>
          <w:rFonts w:ascii="Arial" w:eastAsia="Times New Roman" w:hAnsi="Arial" w:cs="Arial"/>
          <w:sz w:val="20"/>
          <w:szCs w:val="20"/>
          <w:lang w:eastAsia="fr-FR"/>
        </w:rPr>
        <w:t xml:space="preserve"> et sat</w:t>
      </w:r>
      <w:r w:rsidR="00007ADC">
        <w:rPr>
          <w:rFonts w:ascii="Arial" w:eastAsia="Times New Roman" w:hAnsi="Arial" w:cs="Arial"/>
          <w:sz w:val="20"/>
          <w:szCs w:val="20"/>
          <w:lang w:eastAsia="fr-FR"/>
        </w:rPr>
        <w:t xml:space="preserve">isfaction du public accompagné) </w:t>
      </w:r>
      <w:r w:rsidRPr="00005B22">
        <w:rPr>
          <w:rFonts w:ascii="Arial" w:eastAsia="Times New Roman" w:hAnsi="Arial" w:cs="Arial"/>
          <w:sz w:val="20"/>
          <w:szCs w:val="20"/>
          <w:lang w:eastAsia="fr-FR"/>
        </w:rPr>
        <w:t>sur l’année N, N+1 et N+2.</w:t>
      </w:r>
    </w:p>
    <w:p w:rsidR="00751A6D" w:rsidRDefault="00751A6D" w:rsidP="00E81B7B">
      <w:pPr>
        <w:pStyle w:val="Paragraphedeliste"/>
        <w:spacing w:after="120"/>
        <w:ind w:left="284"/>
        <w:jc w:val="both"/>
        <w:rPr>
          <w:rFonts w:ascii="Arial" w:eastAsia="Times New Roman" w:hAnsi="Arial" w:cs="Arial"/>
          <w:lang w:eastAsia="fr-FR"/>
        </w:rPr>
      </w:pPr>
    </w:p>
    <w:p w:rsidR="00751A6D" w:rsidRDefault="002833DB" w:rsidP="00E81B7B">
      <w:pPr>
        <w:pStyle w:val="Paragraphedeliste"/>
        <w:numPr>
          <w:ilvl w:val="0"/>
          <w:numId w:val="31"/>
        </w:numPr>
        <w:spacing w:after="120"/>
        <w:ind w:left="284"/>
        <w:jc w:val="both"/>
        <w:rPr>
          <w:rFonts w:ascii="Arial" w:eastAsia="Times New Roman" w:hAnsi="Arial" w:cs="Arial"/>
          <w:b/>
          <w:lang w:eastAsia="fr-FR"/>
        </w:rPr>
      </w:pPr>
      <w:r w:rsidRPr="00005B22">
        <w:rPr>
          <w:rFonts w:ascii="Arial" w:eastAsia="Times New Roman" w:hAnsi="Arial" w:cs="Arial"/>
          <w:b/>
          <w:lang w:eastAsia="fr-FR"/>
        </w:rPr>
        <w:t>AXE 3 – Action 5</w:t>
      </w:r>
      <w:r w:rsidR="00751A6D" w:rsidRPr="00005B22">
        <w:rPr>
          <w:rFonts w:ascii="Arial" w:eastAsia="Times New Roman" w:hAnsi="Arial" w:cs="Arial"/>
          <w:b/>
          <w:lang w:eastAsia="fr-FR"/>
        </w:rPr>
        <w:t xml:space="preserve"> : </w:t>
      </w:r>
      <w:r w:rsidR="00007ADC">
        <w:rPr>
          <w:rFonts w:ascii="Arial" w:eastAsia="Times New Roman" w:hAnsi="Arial" w:cs="Arial"/>
          <w:b/>
          <w:lang w:eastAsia="fr-FR"/>
        </w:rPr>
        <w:t>p</w:t>
      </w:r>
      <w:r w:rsidR="00751A6D" w:rsidRPr="00005B22">
        <w:rPr>
          <w:rFonts w:ascii="Arial" w:eastAsia="Times New Roman" w:hAnsi="Arial" w:cs="Arial"/>
          <w:b/>
          <w:lang w:eastAsia="fr-FR"/>
        </w:rPr>
        <w:t xml:space="preserve">rofessionnalisation des acteurs : </w:t>
      </w:r>
      <w:r w:rsidR="00007ADC">
        <w:rPr>
          <w:rFonts w:ascii="Arial" w:eastAsia="Times New Roman" w:hAnsi="Arial" w:cs="Arial"/>
          <w:b/>
          <w:lang w:eastAsia="fr-FR"/>
        </w:rPr>
        <w:t>a</w:t>
      </w:r>
      <w:r w:rsidR="00751A6D" w:rsidRPr="00005B22">
        <w:rPr>
          <w:rFonts w:ascii="Arial" w:eastAsia="Times New Roman" w:hAnsi="Arial" w:cs="Arial"/>
          <w:b/>
          <w:lang w:eastAsia="fr-FR"/>
        </w:rPr>
        <w:t>nalyse de la pratique professionnelle.</w:t>
      </w:r>
    </w:p>
    <w:p w:rsidR="00005B22" w:rsidRPr="00005B22" w:rsidRDefault="00005B22" w:rsidP="00005B22">
      <w:pPr>
        <w:pStyle w:val="Paragraphedeliste"/>
        <w:spacing w:after="120"/>
        <w:jc w:val="both"/>
        <w:rPr>
          <w:rFonts w:ascii="Arial" w:eastAsia="Times New Roman" w:hAnsi="Arial" w:cs="Arial"/>
          <w:b/>
          <w:lang w:eastAsia="fr-FR"/>
        </w:rPr>
      </w:pPr>
    </w:p>
    <w:p w:rsidR="00751A6D" w:rsidRPr="00005B22" w:rsidRDefault="00751A6D" w:rsidP="00751A6D">
      <w:pPr>
        <w:pStyle w:val="Paragraphedeliste"/>
        <w:numPr>
          <w:ilvl w:val="0"/>
          <w:numId w:val="7"/>
        </w:numPr>
        <w:spacing w:after="120" w:line="240" w:lineRule="auto"/>
        <w:jc w:val="both"/>
        <w:rPr>
          <w:rFonts w:ascii="Arial" w:eastAsia="Times New Roman" w:hAnsi="Arial" w:cs="Arial"/>
          <w:sz w:val="20"/>
          <w:szCs w:val="20"/>
          <w:u w:val="single"/>
          <w:lang w:eastAsia="fr-FR"/>
        </w:rPr>
      </w:pPr>
      <w:r w:rsidRPr="00005B22">
        <w:rPr>
          <w:rFonts w:ascii="Arial" w:eastAsia="Times New Roman" w:hAnsi="Arial" w:cs="Arial"/>
          <w:sz w:val="20"/>
          <w:szCs w:val="20"/>
          <w:u w:val="single"/>
          <w:lang w:eastAsia="fr-FR"/>
        </w:rPr>
        <w:t>Objectif</w:t>
      </w:r>
      <w:r w:rsidR="00007ADC">
        <w:rPr>
          <w:rFonts w:ascii="Arial" w:eastAsia="Times New Roman" w:hAnsi="Arial" w:cs="Arial"/>
          <w:sz w:val="20"/>
          <w:szCs w:val="20"/>
          <w:u w:val="single"/>
          <w:lang w:eastAsia="fr-FR"/>
        </w:rPr>
        <w:t>s</w:t>
      </w:r>
      <w:r w:rsidRPr="00005B22">
        <w:rPr>
          <w:rFonts w:ascii="Arial" w:eastAsia="Times New Roman" w:hAnsi="Arial" w:cs="Arial"/>
          <w:sz w:val="20"/>
          <w:szCs w:val="20"/>
          <w:u w:val="single"/>
          <w:lang w:eastAsia="fr-FR"/>
        </w:rPr>
        <w:t xml:space="preserve"> de l’action :</w:t>
      </w:r>
    </w:p>
    <w:p w:rsidR="00751A6D" w:rsidRPr="00005B22" w:rsidRDefault="00007ADC" w:rsidP="00751A6D">
      <w:pPr>
        <w:pStyle w:val="Paragraphedeliste"/>
        <w:numPr>
          <w:ilvl w:val="0"/>
          <w:numId w:val="14"/>
        </w:numPr>
        <w:spacing w:after="12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s</w:t>
      </w:r>
      <w:r w:rsidR="00751A6D" w:rsidRPr="00005B22">
        <w:rPr>
          <w:rFonts w:ascii="Arial" w:eastAsia="Times New Roman" w:hAnsi="Arial" w:cs="Arial"/>
          <w:sz w:val="20"/>
          <w:szCs w:val="20"/>
          <w:lang w:eastAsia="fr-FR"/>
        </w:rPr>
        <w:t xml:space="preserve">outenir </w:t>
      </w:r>
      <w:r w:rsidR="00005B22">
        <w:rPr>
          <w:rFonts w:ascii="Arial" w:eastAsia="Times New Roman" w:hAnsi="Arial" w:cs="Arial"/>
          <w:sz w:val="20"/>
          <w:szCs w:val="20"/>
          <w:lang w:eastAsia="fr-FR"/>
        </w:rPr>
        <w:t xml:space="preserve">et </w:t>
      </w:r>
      <w:r w:rsidR="00751A6D" w:rsidRPr="00005B22">
        <w:rPr>
          <w:rFonts w:ascii="Arial" w:eastAsia="Times New Roman" w:hAnsi="Arial" w:cs="Arial"/>
          <w:sz w:val="20"/>
          <w:szCs w:val="20"/>
          <w:lang w:eastAsia="fr-FR"/>
        </w:rPr>
        <w:t>promouvoir la professionnalis</w:t>
      </w:r>
      <w:r>
        <w:rPr>
          <w:rFonts w:ascii="Arial" w:eastAsia="Times New Roman" w:hAnsi="Arial" w:cs="Arial"/>
          <w:sz w:val="20"/>
          <w:szCs w:val="20"/>
          <w:lang w:eastAsia="fr-FR"/>
        </w:rPr>
        <w:t>ation des acteurs de l’activité ;</w:t>
      </w:r>
    </w:p>
    <w:p w:rsidR="00005B22" w:rsidRDefault="00007ADC" w:rsidP="00005B22">
      <w:pPr>
        <w:pStyle w:val="Paragraphedeliste"/>
        <w:numPr>
          <w:ilvl w:val="0"/>
          <w:numId w:val="14"/>
        </w:numPr>
        <w:spacing w:after="12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m</w:t>
      </w:r>
      <w:r w:rsidR="00005B22" w:rsidRPr="00005B22">
        <w:rPr>
          <w:rFonts w:ascii="Arial" w:eastAsia="Times New Roman" w:hAnsi="Arial" w:cs="Arial"/>
          <w:sz w:val="20"/>
          <w:szCs w:val="20"/>
          <w:lang w:eastAsia="fr-FR"/>
        </w:rPr>
        <w:t xml:space="preserve">ise en œuvre et soutien à l’analyse de la pratique </w:t>
      </w:r>
      <w:r w:rsidR="00005B22">
        <w:rPr>
          <w:rFonts w:ascii="Arial" w:eastAsia="Times New Roman" w:hAnsi="Arial" w:cs="Arial"/>
          <w:sz w:val="20"/>
          <w:szCs w:val="20"/>
          <w:lang w:eastAsia="fr-FR"/>
        </w:rPr>
        <w:t>dans les SAAD</w:t>
      </w:r>
      <w:r w:rsidR="00005B22" w:rsidRPr="00005B22">
        <w:rPr>
          <w:rFonts w:ascii="Arial" w:eastAsia="Times New Roman" w:hAnsi="Arial" w:cs="Arial"/>
          <w:sz w:val="20"/>
          <w:szCs w:val="20"/>
          <w:lang w:eastAsia="fr-FR"/>
        </w:rPr>
        <w:t xml:space="preserve">. </w:t>
      </w:r>
    </w:p>
    <w:p w:rsidR="00751A6D" w:rsidRPr="00005B22" w:rsidRDefault="00751A6D" w:rsidP="00751A6D">
      <w:pPr>
        <w:pStyle w:val="Paragraphedeliste"/>
        <w:spacing w:after="120" w:line="240" w:lineRule="auto"/>
        <w:ind w:left="1440"/>
        <w:jc w:val="both"/>
        <w:rPr>
          <w:rFonts w:ascii="Arial" w:eastAsia="Times New Roman" w:hAnsi="Arial" w:cs="Arial"/>
          <w:sz w:val="20"/>
          <w:szCs w:val="20"/>
          <w:lang w:eastAsia="fr-FR"/>
        </w:rPr>
      </w:pPr>
    </w:p>
    <w:p w:rsidR="00005B22" w:rsidRDefault="00DA627A" w:rsidP="00005B22">
      <w:pPr>
        <w:pStyle w:val="Paragraphedeliste"/>
        <w:numPr>
          <w:ilvl w:val="0"/>
          <w:numId w:val="7"/>
        </w:numPr>
        <w:shd w:val="clear" w:color="auto" w:fill="FFFFFF" w:themeFill="background1"/>
        <w:spacing w:after="120" w:line="240" w:lineRule="auto"/>
        <w:jc w:val="both"/>
        <w:rPr>
          <w:rFonts w:ascii="Arial" w:eastAsia="Times New Roman" w:hAnsi="Arial" w:cs="Arial"/>
          <w:sz w:val="20"/>
          <w:szCs w:val="20"/>
          <w:u w:val="single"/>
          <w:lang w:eastAsia="fr-FR"/>
        </w:rPr>
      </w:pPr>
      <w:r w:rsidRPr="00005B22">
        <w:rPr>
          <w:rFonts w:ascii="Arial" w:eastAsia="Times New Roman" w:hAnsi="Arial" w:cs="Arial"/>
          <w:sz w:val="20"/>
          <w:szCs w:val="20"/>
          <w:u w:val="single"/>
          <w:lang w:eastAsia="fr-FR"/>
        </w:rPr>
        <w:t>Descriptif de</w:t>
      </w:r>
      <w:r w:rsidR="00751A6D" w:rsidRPr="00005B22">
        <w:rPr>
          <w:rFonts w:ascii="Arial" w:eastAsia="Times New Roman" w:hAnsi="Arial" w:cs="Arial"/>
          <w:sz w:val="20"/>
          <w:szCs w:val="20"/>
          <w:u w:val="single"/>
          <w:lang w:eastAsia="fr-FR"/>
        </w:rPr>
        <w:t xml:space="preserve"> l’action : </w:t>
      </w:r>
    </w:p>
    <w:p w:rsidR="00005B22" w:rsidRPr="00E81B7B" w:rsidRDefault="00005B22" w:rsidP="00005B22">
      <w:pPr>
        <w:pStyle w:val="Paragraphedeliste"/>
        <w:shd w:val="clear" w:color="auto" w:fill="FFFFFF" w:themeFill="background1"/>
        <w:spacing w:after="120" w:line="240" w:lineRule="auto"/>
        <w:jc w:val="both"/>
        <w:rPr>
          <w:rFonts w:ascii="Arial" w:eastAsia="Times New Roman" w:hAnsi="Arial" w:cs="Arial"/>
          <w:sz w:val="20"/>
          <w:szCs w:val="20"/>
          <w:lang w:eastAsia="fr-FR"/>
        </w:rPr>
      </w:pPr>
      <w:r w:rsidRPr="00E81B7B">
        <w:rPr>
          <w:rFonts w:ascii="Arial" w:eastAsia="Times New Roman" w:hAnsi="Arial" w:cs="Arial"/>
          <w:sz w:val="20"/>
          <w:szCs w:val="20"/>
          <w:lang w:eastAsia="fr-FR"/>
        </w:rPr>
        <w:t>L’analyse de la pratique</w:t>
      </w:r>
      <w:r w:rsidR="00007ADC">
        <w:rPr>
          <w:rFonts w:ascii="Arial" w:eastAsia="Times New Roman" w:hAnsi="Arial" w:cs="Arial"/>
          <w:sz w:val="20"/>
          <w:szCs w:val="20"/>
          <w:lang w:eastAsia="fr-FR"/>
        </w:rPr>
        <w:t xml:space="preserve"> professionnelle (APP</w:t>
      </w:r>
      <w:r w:rsidR="00E81B7B" w:rsidRPr="00E81B7B">
        <w:rPr>
          <w:rFonts w:ascii="Arial" w:eastAsia="Times New Roman" w:hAnsi="Arial" w:cs="Arial"/>
          <w:sz w:val="20"/>
          <w:szCs w:val="20"/>
          <w:lang w:eastAsia="fr-FR"/>
        </w:rPr>
        <w:t xml:space="preserve">) est un espace qui permet aux professionnels de réfléchir sur leur pratique. Cet espace permet d’apporter des solutions pragmatiques aux problèmes rencontrés. </w:t>
      </w:r>
      <w:r w:rsidR="00E81B7B">
        <w:rPr>
          <w:rFonts w:ascii="Arial" w:eastAsia="Times New Roman" w:hAnsi="Arial" w:cs="Arial"/>
          <w:sz w:val="20"/>
          <w:szCs w:val="20"/>
          <w:lang w:eastAsia="fr-FR"/>
        </w:rPr>
        <w:t>Ainsi, permettre aux salariés d’intervention et au personnel administratif de participer à des séances d’analyse de la pratique permet, notamment</w:t>
      </w:r>
      <w:r w:rsidR="00007ADC">
        <w:rPr>
          <w:rFonts w:ascii="Arial" w:eastAsia="Times New Roman" w:hAnsi="Arial" w:cs="Arial"/>
          <w:sz w:val="20"/>
          <w:szCs w:val="20"/>
          <w:lang w:eastAsia="fr-FR"/>
        </w:rPr>
        <w:t xml:space="preserve"> de</w:t>
      </w:r>
      <w:r w:rsidR="00E81B7B">
        <w:rPr>
          <w:rFonts w:ascii="Arial" w:eastAsia="Times New Roman" w:hAnsi="Arial" w:cs="Arial"/>
          <w:sz w:val="20"/>
          <w:szCs w:val="20"/>
          <w:lang w:eastAsia="fr-FR"/>
        </w:rPr>
        <w:t xml:space="preserve"> : </w:t>
      </w:r>
    </w:p>
    <w:p w:rsidR="00005B22" w:rsidRPr="00005B22" w:rsidRDefault="00007ADC" w:rsidP="00005B22">
      <w:pPr>
        <w:pStyle w:val="Paragraphedeliste"/>
        <w:numPr>
          <w:ilvl w:val="0"/>
          <w:numId w:val="14"/>
        </w:numPr>
        <w:spacing w:after="12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r</w:t>
      </w:r>
      <w:r w:rsidR="00005B22" w:rsidRPr="00005B22">
        <w:rPr>
          <w:rFonts w:ascii="Arial" w:eastAsia="Times New Roman" w:hAnsi="Arial" w:cs="Arial"/>
          <w:sz w:val="20"/>
          <w:szCs w:val="20"/>
          <w:lang w:eastAsia="fr-FR"/>
        </w:rPr>
        <w:t>epérer son cadre d’action, ses champs d’intervention et son a</w:t>
      </w:r>
      <w:r>
        <w:rPr>
          <w:rFonts w:ascii="Arial" w:eastAsia="Times New Roman" w:hAnsi="Arial" w:cs="Arial"/>
          <w:sz w:val="20"/>
          <w:szCs w:val="20"/>
          <w:lang w:eastAsia="fr-FR"/>
        </w:rPr>
        <w:t>rticulation au sein de l’équipe ;</w:t>
      </w:r>
    </w:p>
    <w:p w:rsidR="00005B22" w:rsidRPr="00005B22" w:rsidRDefault="00007ADC" w:rsidP="00005B22">
      <w:pPr>
        <w:pStyle w:val="Paragraphedeliste"/>
        <w:numPr>
          <w:ilvl w:val="0"/>
          <w:numId w:val="14"/>
        </w:numPr>
        <w:spacing w:after="12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i</w:t>
      </w:r>
      <w:r w:rsidR="00005B22" w:rsidRPr="00005B22">
        <w:rPr>
          <w:rFonts w:ascii="Arial" w:eastAsia="Times New Roman" w:hAnsi="Arial" w:cs="Arial"/>
          <w:sz w:val="20"/>
          <w:szCs w:val="20"/>
          <w:lang w:eastAsia="fr-FR"/>
        </w:rPr>
        <w:t>dentifier ses croyances personnelles et comment celles-ci interagissent avec la pratique q</w:t>
      </w:r>
      <w:r>
        <w:rPr>
          <w:rFonts w:ascii="Arial" w:eastAsia="Times New Roman" w:hAnsi="Arial" w:cs="Arial"/>
          <w:sz w:val="20"/>
          <w:szCs w:val="20"/>
          <w:lang w:eastAsia="fr-FR"/>
        </w:rPr>
        <w:t>uotidienne et institutionnelle ;</w:t>
      </w:r>
    </w:p>
    <w:p w:rsidR="00005B22" w:rsidRPr="00005B22" w:rsidRDefault="00007ADC" w:rsidP="00005B22">
      <w:pPr>
        <w:pStyle w:val="Paragraphedeliste"/>
        <w:numPr>
          <w:ilvl w:val="0"/>
          <w:numId w:val="14"/>
        </w:numPr>
        <w:spacing w:after="12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s</w:t>
      </w:r>
      <w:r w:rsidR="00005B22" w:rsidRPr="00005B22">
        <w:rPr>
          <w:rFonts w:ascii="Arial" w:eastAsia="Times New Roman" w:hAnsi="Arial" w:cs="Arial"/>
          <w:sz w:val="20"/>
          <w:szCs w:val="20"/>
          <w:lang w:eastAsia="fr-FR"/>
        </w:rPr>
        <w:t>ortir des rapports de forces relationnels</w:t>
      </w:r>
      <w:r>
        <w:rPr>
          <w:rFonts w:ascii="Arial" w:eastAsia="Times New Roman" w:hAnsi="Arial" w:cs="Arial"/>
          <w:sz w:val="20"/>
          <w:szCs w:val="20"/>
          <w:lang w:eastAsia="fr-FR"/>
        </w:rPr>
        <w:t> ;</w:t>
      </w:r>
      <w:r w:rsidR="00005B22" w:rsidRPr="00005B22">
        <w:rPr>
          <w:rFonts w:ascii="Arial" w:eastAsia="Times New Roman" w:hAnsi="Arial" w:cs="Arial"/>
          <w:sz w:val="20"/>
          <w:szCs w:val="20"/>
          <w:lang w:eastAsia="fr-FR"/>
        </w:rPr>
        <w:t xml:space="preserve"> </w:t>
      </w:r>
    </w:p>
    <w:p w:rsidR="00005B22" w:rsidRPr="00005B22" w:rsidRDefault="00007ADC" w:rsidP="00005B22">
      <w:pPr>
        <w:pStyle w:val="Paragraphedeliste"/>
        <w:numPr>
          <w:ilvl w:val="0"/>
          <w:numId w:val="14"/>
        </w:numPr>
        <w:spacing w:after="12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t</w:t>
      </w:r>
      <w:r w:rsidR="00005B22" w:rsidRPr="00005B22">
        <w:rPr>
          <w:rFonts w:ascii="Arial" w:eastAsia="Times New Roman" w:hAnsi="Arial" w:cs="Arial"/>
          <w:sz w:val="20"/>
          <w:szCs w:val="20"/>
          <w:lang w:eastAsia="fr-FR"/>
        </w:rPr>
        <w:t>rouver des solutions face à d</w:t>
      </w:r>
      <w:r>
        <w:rPr>
          <w:rFonts w:ascii="Arial" w:eastAsia="Times New Roman" w:hAnsi="Arial" w:cs="Arial"/>
          <w:sz w:val="20"/>
          <w:szCs w:val="20"/>
          <w:lang w:eastAsia="fr-FR"/>
        </w:rPr>
        <w:t>es difficultés professionnelles ;</w:t>
      </w:r>
    </w:p>
    <w:p w:rsidR="00005B22" w:rsidRPr="00005B22" w:rsidRDefault="00007ADC" w:rsidP="00005B22">
      <w:pPr>
        <w:pStyle w:val="Paragraphedeliste"/>
        <w:numPr>
          <w:ilvl w:val="0"/>
          <w:numId w:val="14"/>
        </w:numPr>
        <w:spacing w:after="12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r</w:t>
      </w:r>
      <w:r w:rsidR="00005B22" w:rsidRPr="00005B22">
        <w:rPr>
          <w:rFonts w:ascii="Arial" w:eastAsia="Times New Roman" w:hAnsi="Arial" w:cs="Arial"/>
          <w:sz w:val="20"/>
          <w:szCs w:val="20"/>
          <w:lang w:eastAsia="fr-FR"/>
        </w:rPr>
        <w:t>epérer les jeux psychologiques et s</w:t>
      </w:r>
      <w:r>
        <w:rPr>
          <w:rFonts w:ascii="Arial" w:eastAsia="Times New Roman" w:hAnsi="Arial" w:cs="Arial"/>
          <w:sz w:val="20"/>
          <w:szCs w:val="20"/>
          <w:lang w:eastAsia="fr-FR"/>
        </w:rPr>
        <w:t>avoir en sortir ;</w:t>
      </w:r>
    </w:p>
    <w:p w:rsidR="00005B22" w:rsidRPr="00005B22" w:rsidRDefault="00007ADC" w:rsidP="00005B22">
      <w:pPr>
        <w:pStyle w:val="Paragraphedeliste"/>
        <w:numPr>
          <w:ilvl w:val="0"/>
          <w:numId w:val="14"/>
        </w:numPr>
        <w:spacing w:after="12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p</w:t>
      </w:r>
      <w:r w:rsidR="00005B22" w:rsidRPr="00005B22">
        <w:rPr>
          <w:rFonts w:ascii="Arial" w:eastAsia="Times New Roman" w:hAnsi="Arial" w:cs="Arial"/>
          <w:sz w:val="20"/>
          <w:szCs w:val="20"/>
          <w:lang w:eastAsia="fr-FR"/>
        </w:rPr>
        <w:t>rendre la distance nécessaire fa</w:t>
      </w:r>
      <w:r>
        <w:rPr>
          <w:rFonts w:ascii="Arial" w:eastAsia="Times New Roman" w:hAnsi="Arial" w:cs="Arial"/>
          <w:sz w:val="20"/>
          <w:szCs w:val="20"/>
          <w:lang w:eastAsia="fr-FR"/>
        </w:rPr>
        <w:t>ce à des situations difficiles ;</w:t>
      </w:r>
    </w:p>
    <w:p w:rsidR="00005B22" w:rsidRPr="00005B22" w:rsidRDefault="00007ADC" w:rsidP="00005B22">
      <w:pPr>
        <w:pStyle w:val="Paragraphedeliste"/>
        <w:numPr>
          <w:ilvl w:val="0"/>
          <w:numId w:val="14"/>
        </w:numPr>
        <w:spacing w:after="12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s</w:t>
      </w:r>
      <w:r w:rsidR="00005B22" w:rsidRPr="00005B22">
        <w:rPr>
          <w:rFonts w:ascii="Arial" w:eastAsia="Times New Roman" w:hAnsi="Arial" w:cs="Arial"/>
          <w:sz w:val="20"/>
          <w:szCs w:val="20"/>
          <w:lang w:eastAsia="fr-FR"/>
        </w:rPr>
        <w:t>avoir reconnaître et identifier ses motivations à exercer son métier</w:t>
      </w:r>
      <w:r>
        <w:rPr>
          <w:rFonts w:ascii="Arial" w:eastAsia="Times New Roman" w:hAnsi="Arial" w:cs="Arial"/>
          <w:sz w:val="20"/>
          <w:szCs w:val="20"/>
          <w:lang w:eastAsia="fr-FR"/>
        </w:rPr>
        <w:t> ;</w:t>
      </w:r>
    </w:p>
    <w:p w:rsidR="00005B22" w:rsidRPr="00005B22" w:rsidRDefault="00007ADC" w:rsidP="00005B22">
      <w:pPr>
        <w:pStyle w:val="Paragraphedeliste"/>
        <w:numPr>
          <w:ilvl w:val="0"/>
          <w:numId w:val="14"/>
        </w:numPr>
        <w:spacing w:after="12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s</w:t>
      </w:r>
      <w:r w:rsidR="00005B22" w:rsidRPr="00005B22">
        <w:rPr>
          <w:rFonts w:ascii="Arial" w:eastAsia="Times New Roman" w:hAnsi="Arial" w:cs="Arial"/>
          <w:sz w:val="20"/>
          <w:szCs w:val="20"/>
          <w:lang w:eastAsia="fr-FR"/>
        </w:rPr>
        <w:t xml:space="preserve">avoir prendre en compte ses émotions, ses sentiments, les écouter </w:t>
      </w:r>
      <w:r>
        <w:rPr>
          <w:rFonts w:ascii="Arial" w:eastAsia="Times New Roman" w:hAnsi="Arial" w:cs="Arial"/>
          <w:sz w:val="20"/>
          <w:szCs w:val="20"/>
          <w:lang w:eastAsia="fr-FR"/>
        </w:rPr>
        <w:t>dans son contexte professionnel ;</w:t>
      </w:r>
    </w:p>
    <w:p w:rsidR="00F9540F" w:rsidRPr="00007ADC" w:rsidRDefault="00007ADC" w:rsidP="00AA6FFA">
      <w:pPr>
        <w:pStyle w:val="Paragraphedeliste"/>
        <w:numPr>
          <w:ilvl w:val="0"/>
          <w:numId w:val="14"/>
        </w:numPr>
        <w:spacing w:after="160" w:line="259" w:lineRule="auto"/>
        <w:jc w:val="both"/>
        <w:rPr>
          <w:rFonts w:ascii="Arial" w:eastAsia="Times New Roman" w:hAnsi="Arial" w:cs="Arial"/>
          <w:sz w:val="20"/>
          <w:szCs w:val="20"/>
          <w:lang w:eastAsia="fr-FR"/>
        </w:rPr>
      </w:pPr>
      <w:r w:rsidRPr="00007ADC">
        <w:rPr>
          <w:rFonts w:ascii="Arial" w:eastAsia="Times New Roman" w:hAnsi="Arial" w:cs="Arial"/>
          <w:sz w:val="20"/>
          <w:szCs w:val="20"/>
          <w:lang w:eastAsia="fr-FR"/>
        </w:rPr>
        <w:t>s</w:t>
      </w:r>
      <w:r w:rsidR="00005B22" w:rsidRPr="00007ADC">
        <w:rPr>
          <w:rFonts w:ascii="Arial" w:eastAsia="Times New Roman" w:hAnsi="Arial" w:cs="Arial"/>
          <w:sz w:val="20"/>
          <w:szCs w:val="20"/>
          <w:lang w:eastAsia="fr-FR"/>
        </w:rPr>
        <w:t>avoir poser ses frontières dans le respect de soi, des autres et ce, dans le cadre de sa mission.</w:t>
      </w:r>
      <w:r w:rsidR="00F9540F" w:rsidRPr="00007ADC">
        <w:rPr>
          <w:rFonts w:ascii="Arial" w:eastAsia="Times New Roman" w:hAnsi="Arial" w:cs="Arial"/>
          <w:sz w:val="20"/>
          <w:szCs w:val="20"/>
          <w:lang w:eastAsia="fr-FR"/>
        </w:rPr>
        <w:br w:type="page"/>
      </w:r>
    </w:p>
    <w:p w:rsidR="00005B22" w:rsidRDefault="00135FE7" w:rsidP="00135FE7">
      <w:pPr>
        <w:pStyle w:val="Paragraphedeliste"/>
        <w:numPr>
          <w:ilvl w:val="0"/>
          <w:numId w:val="7"/>
        </w:numPr>
        <w:spacing w:after="120"/>
        <w:jc w:val="both"/>
        <w:rPr>
          <w:rFonts w:ascii="Arial" w:eastAsia="Times New Roman" w:hAnsi="Arial" w:cs="Arial"/>
          <w:sz w:val="20"/>
          <w:szCs w:val="20"/>
          <w:lang w:eastAsia="fr-FR"/>
        </w:rPr>
      </w:pPr>
      <w:r w:rsidRPr="00005B22">
        <w:rPr>
          <w:rFonts w:ascii="Arial" w:eastAsia="Times New Roman" w:hAnsi="Arial" w:cs="Arial"/>
          <w:sz w:val="20"/>
          <w:szCs w:val="20"/>
          <w:u w:val="single"/>
          <w:lang w:eastAsia="fr-FR"/>
        </w:rPr>
        <w:lastRenderedPageBreak/>
        <w:t>Cible :</w:t>
      </w:r>
    </w:p>
    <w:p w:rsidR="00135FE7" w:rsidRPr="00005B22" w:rsidRDefault="00007ADC" w:rsidP="00005B22">
      <w:pPr>
        <w:pStyle w:val="Paragraphedeliste"/>
        <w:numPr>
          <w:ilvl w:val="0"/>
          <w:numId w:val="13"/>
        </w:numPr>
        <w:spacing w:after="120"/>
        <w:jc w:val="both"/>
        <w:rPr>
          <w:rFonts w:ascii="Arial" w:eastAsia="Times New Roman" w:hAnsi="Arial" w:cs="Arial"/>
          <w:sz w:val="20"/>
          <w:szCs w:val="20"/>
          <w:lang w:eastAsia="fr-FR"/>
        </w:rPr>
      </w:pPr>
      <w:r>
        <w:rPr>
          <w:rFonts w:ascii="Arial" w:eastAsia="Times New Roman" w:hAnsi="Arial" w:cs="Arial"/>
          <w:sz w:val="20"/>
          <w:szCs w:val="20"/>
          <w:lang w:eastAsia="fr-FR"/>
        </w:rPr>
        <w:t>l</w:t>
      </w:r>
      <w:r w:rsidR="00135FE7" w:rsidRPr="00005B22">
        <w:rPr>
          <w:rFonts w:ascii="Arial" w:eastAsia="Times New Roman" w:hAnsi="Arial" w:cs="Arial"/>
          <w:sz w:val="20"/>
          <w:szCs w:val="20"/>
          <w:lang w:eastAsia="fr-FR"/>
        </w:rPr>
        <w:t xml:space="preserve">es aides à domicile, le personnel administratif et les responsables de secteur. </w:t>
      </w:r>
    </w:p>
    <w:p w:rsidR="00135FE7" w:rsidRPr="00005B22" w:rsidRDefault="00135FE7" w:rsidP="00135FE7">
      <w:pPr>
        <w:pStyle w:val="Paragraphedeliste"/>
        <w:spacing w:after="120"/>
        <w:jc w:val="both"/>
        <w:rPr>
          <w:rFonts w:ascii="Arial" w:eastAsia="Times New Roman" w:hAnsi="Arial" w:cs="Arial"/>
          <w:sz w:val="20"/>
          <w:szCs w:val="20"/>
          <w:lang w:eastAsia="fr-FR"/>
        </w:rPr>
      </w:pPr>
    </w:p>
    <w:p w:rsidR="00135FE7" w:rsidRPr="00E81B7B" w:rsidRDefault="00135FE7" w:rsidP="00135FE7">
      <w:pPr>
        <w:pStyle w:val="Paragraphedeliste"/>
        <w:numPr>
          <w:ilvl w:val="0"/>
          <w:numId w:val="7"/>
        </w:numPr>
        <w:spacing w:after="120"/>
        <w:jc w:val="both"/>
        <w:rPr>
          <w:rFonts w:ascii="Arial" w:eastAsia="Times New Roman" w:hAnsi="Arial" w:cs="Arial"/>
          <w:sz w:val="20"/>
          <w:szCs w:val="20"/>
          <w:u w:val="single"/>
          <w:lang w:eastAsia="fr-FR"/>
        </w:rPr>
      </w:pPr>
      <w:r w:rsidRPr="00E81B7B">
        <w:rPr>
          <w:rFonts w:ascii="Arial" w:eastAsia="Times New Roman" w:hAnsi="Arial" w:cs="Arial"/>
          <w:sz w:val="20"/>
          <w:szCs w:val="20"/>
          <w:u w:val="single"/>
          <w:lang w:eastAsia="fr-FR"/>
        </w:rPr>
        <w:t xml:space="preserve">Financement de l’action : </w:t>
      </w:r>
    </w:p>
    <w:p w:rsidR="00135FE7" w:rsidRPr="00005B22" w:rsidRDefault="00007ADC" w:rsidP="00044829">
      <w:pPr>
        <w:pStyle w:val="Paragraphedeliste"/>
        <w:numPr>
          <w:ilvl w:val="0"/>
          <w:numId w:val="13"/>
        </w:numPr>
        <w:spacing w:after="120"/>
        <w:jc w:val="both"/>
        <w:rPr>
          <w:rFonts w:ascii="Arial" w:eastAsia="Times New Roman" w:hAnsi="Arial" w:cs="Arial"/>
          <w:sz w:val="20"/>
          <w:szCs w:val="20"/>
          <w:lang w:eastAsia="fr-FR"/>
        </w:rPr>
      </w:pPr>
      <w:r>
        <w:rPr>
          <w:rFonts w:ascii="Arial" w:eastAsia="Times New Roman" w:hAnsi="Arial" w:cs="Arial"/>
          <w:sz w:val="20"/>
          <w:szCs w:val="20"/>
          <w:lang w:eastAsia="fr-FR"/>
        </w:rPr>
        <w:t>f</w:t>
      </w:r>
      <w:r w:rsidR="00135FE7" w:rsidRPr="00005B22">
        <w:rPr>
          <w:rFonts w:ascii="Arial" w:eastAsia="Times New Roman" w:hAnsi="Arial" w:cs="Arial"/>
          <w:sz w:val="20"/>
          <w:szCs w:val="20"/>
          <w:lang w:eastAsia="fr-FR"/>
        </w:rPr>
        <w:t>inancement d’une prestation externe : 100 à 120 euros TTC de l’heure dans le cadre de groupes d’analyse de la pr</w:t>
      </w:r>
      <w:r>
        <w:rPr>
          <w:rFonts w:ascii="Arial" w:eastAsia="Times New Roman" w:hAnsi="Arial" w:cs="Arial"/>
          <w:sz w:val="20"/>
          <w:szCs w:val="20"/>
          <w:lang w:eastAsia="fr-FR"/>
        </w:rPr>
        <w:t>atique de trois heures maximum ;</w:t>
      </w:r>
    </w:p>
    <w:p w:rsidR="00135FE7" w:rsidRPr="00005B22" w:rsidRDefault="00007ADC" w:rsidP="00484E48">
      <w:pPr>
        <w:pStyle w:val="Paragraphedeliste"/>
        <w:numPr>
          <w:ilvl w:val="0"/>
          <w:numId w:val="13"/>
        </w:numPr>
        <w:spacing w:after="120"/>
        <w:jc w:val="both"/>
        <w:rPr>
          <w:rFonts w:ascii="Arial" w:eastAsia="Times New Roman" w:hAnsi="Arial" w:cs="Arial"/>
          <w:sz w:val="20"/>
          <w:szCs w:val="20"/>
          <w:lang w:eastAsia="fr-FR"/>
        </w:rPr>
      </w:pPr>
      <w:r>
        <w:rPr>
          <w:rFonts w:ascii="Arial" w:eastAsia="Times New Roman" w:hAnsi="Arial" w:cs="Arial"/>
          <w:sz w:val="20"/>
          <w:szCs w:val="20"/>
          <w:lang w:eastAsia="fr-FR"/>
        </w:rPr>
        <w:t>l</w:t>
      </w:r>
      <w:r w:rsidR="00135FE7" w:rsidRPr="00005B22">
        <w:rPr>
          <w:rFonts w:ascii="Arial" w:eastAsia="Times New Roman" w:hAnsi="Arial" w:cs="Arial"/>
          <w:sz w:val="20"/>
          <w:szCs w:val="20"/>
          <w:lang w:eastAsia="fr-FR"/>
        </w:rPr>
        <w:t>es coûts salariaux sont pris en charge et remboursés à l’employeur sur justificatif de présence dans le groupe d’analyse de la pratique, selon les coûts forfaitaires suivants</w:t>
      </w:r>
      <w:r>
        <w:rPr>
          <w:rFonts w:ascii="Arial" w:eastAsia="Times New Roman" w:hAnsi="Arial" w:cs="Arial"/>
          <w:sz w:val="20"/>
          <w:szCs w:val="20"/>
          <w:lang w:eastAsia="fr-FR"/>
        </w:rPr>
        <w:t> :</w:t>
      </w:r>
      <w:r w:rsidR="00135FE7" w:rsidRPr="00005B22">
        <w:rPr>
          <w:rFonts w:ascii="Arial" w:eastAsia="Times New Roman" w:hAnsi="Arial" w:cs="Arial"/>
          <w:sz w:val="20"/>
          <w:szCs w:val="20"/>
          <w:lang w:eastAsia="fr-FR"/>
        </w:rPr>
        <w:t xml:space="preserve"> </w:t>
      </w:r>
    </w:p>
    <w:p w:rsidR="00135FE7" w:rsidRPr="00005B22" w:rsidRDefault="00135FE7" w:rsidP="000D7BA8">
      <w:pPr>
        <w:pStyle w:val="Paragraphedeliste"/>
        <w:numPr>
          <w:ilvl w:val="0"/>
          <w:numId w:val="15"/>
        </w:numPr>
        <w:spacing w:after="120"/>
        <w:jc w:val="both"/>
        <w:rPr>
          <w:rFonts w:ascii="Arial" w:eastAsia="Times New Roman" w:hAnsi="Arial" w:cs="Arial"/>
          <w:sz w:val="20"/>
          <w:szCs w:val="20"/>
          <w:lang w:eastAsia="fr-FR"/>
        </w:rPr>
      </w:pPr>
      <w:r w:rsidRPr="00005B22">
        <w:rPr>
          <w:rFonts w:ascii="Arial" w:eastAsia="Times New Roman" w:hAnsi="Arial" w:cs="Arial"/>
          <w:sz w:val="20"/>
          <w:szCs w:val="20"/>
          <w:lang w:eastAsia="fr-FR"/>
        </w:rPr>
        <w:t>14 euros/heure pour un agent non qualifié ;</w:t>
      </w:r>
    </w:p>
    <w:p w:rsidR="00135FE7" w:rsidRPr="00005B22" w:rsidRDefault="00135FE7" w:rsidP="00135FE7">
      <w:pPr>
        <w:pStyle w:val="Paragraphedeliste"/>
        <w:numPr>
          <w:ilvl w:val="0"/>
          <w:numId w:val="15"/>
        </w:numPr>
        <w:spacing w:after="120"/>
        <w:jc w:val="both"/>
        <w:rPr>
          <w:rFonts w:ascii="Arial" w:eastAsia="Times New Roman" w:hAnsi="Arial" w:cs="Arial"/>
          <w:sz w:val="20"/>
          <w:szCs w:val="20"/>
          <w:lang w:eastAsia="fr-FR"/>
        </w:rPr>
      </w:pPr>
      <w:r w:rsidRPr="00005B22">
        <w:rPr>
          <w:rFonts w:ascii="Arial" w:eastAsia="Times New Roman" w:hAnsi="Arial" w:cs="Arial"/>
          <w:sz w:val="20"/>
          <w:szCs w:val="20"/>
          <w:lang w:eastAsia="fr-FR"/>
        </w:rPr>
        <w:t>17 euros/heure pour un agent qualifié ;</w:t>
      </w:r>
    </w:p>
    <w:p w:rsidR="00751A6D" w:rsidRDefault="00135FE7" w:rsidP="000D7BA8">
      <w:pPr>
        <w:pStyle w:val="Paragraphedeliste"/>
        <w:numPr>
          <w:ilvl w:val="0"/>
          <w:numId w:val="15"/>
        </w:numPr>
        <w:spacing w:after="120"/>
        <w:jc w:val="both"/>
        <w:rPr>
          <w:rFonts w:ascii="Arial" w:eastAsia="Times New Roman" w:hAnsi="Arial" w:cs="Arial"/>
          <w:sz w:val="20"/>
          <w:szCs w:val="20"/>
          <w:lang w:eastAsia="fr-FR"/>
        </w:rPr>
      </w:pPr>
      <w:r w:rsidRPr="00005B22">
        <w:rPr>
          <w:rFonts w:ascii="Arial" w:eastAsia="Times New Roman" w:hAnsi="Arial" w:cs="Arial"/>
          <w:sz w:val="20"/>
          <w:szCs w:val="20"/>
          <w:lang w:eastAsia="fr-FR"/>
        </w:rPr>
        <w:t>pas de remplacement pour les encadrants (donc pas de coûts salariaux).</w:t>
      </w:r>
    </w:p>
    <w:p w:rsidR="00F9540F" w:rsidRPr="00005B22" w:rsidRDefault="00F9540F" w:rsidP="00F9540F">
      <w:pPr>
        <w:pStyle w:val="Paragraphedeliste"/>
        <w:spacing w:after="120"/>
        <w:ind w:left="2484"/>
        <w:jc w:val="both"/>
        <w:rPr>
          <w:rFonts w:ascii="Arial" w:eastAsia="Times New Roman" w:hAnsi="Arial" w:cs="Arial"/>
          <w:sz w:val="20"/>
          <w:szCs w:val="20"/>
          <w:lang w:eastAsia="fr-FR"/>
        </w:rPr>
      </w:pPr>
    </w:p>
    <w:p w:rsidR="00F9540F" w:rsidRPr="005E1C06" w:rsidRDefault="00F9540F" w:rsidP="00F9540F">
      <w:pPr>
        <w:pStyle w:val="Paragraphedeliste"/>
        <w:numPr>
          <w:ilvl w:val="0"/>
          <w:numId w:val="39"/>
        </w:numPr>
        <w:spacing w:after="120"/>
        <w:jc w:val="both"/>
        <w:rPr>
          <w:rFonts w:ascii="Arial" w:eastAsia="Times New Roman" w:hAnsi="Arial" w:cs="Arial"/>
          <w:b/>
          <w:sz w:val="20"/>
          <w:szCs w:val="20"/>
          <w:lang w:eastAsia="fr-FR"/>
        </w:rPr>
      </w:pPr>
      <w:r w:rsidRPr="005E1C06">
        <w:rPr>
          <w:rFonts w:ascii="Arial" w:eastAsia="Times New Roman" w:hAnsi="Arial" w:cs="Arial"/>
          <w:b/>
          <w:sz w:val="20"/>
          <w:szCs w:val="20"/>
          <w:lang w:eastAsia="fr-FR"/>
        </w:rPr>
        <w:t xml:space="preserve">A titre indicatif, </w:t>
      </w:r>
      <w:r w:rsidR="00E67490" w:rsidRPr="005E1C06">
        <w:rPr>
          <w:rFonts w:ascii="Arial" w:eastAsia="Times New Roman" w:hAnsi="Arial" w:cs="Arial"/>
          <w:b/>
          <w:sz w:val="20"/>
          <w:szCs w:val="20"/>
          <w:lang w:eastAsia="fr-FR"/>
        </w:rPr>
        <w:t>le nombre de séances d’analyse de la pratique soutenues et financée</w:t>
      </w:r>
      <w:r w:rsidR="00FB7759" w:rsidRPr="005E1C06">
        <w:rPr>
          <w:rFonts w:ascii="Arial" w:eastAsia="Times New Roman" w:hAnsi="Arial" w:cs="Arial"/>
          <w:b/>
          <w:sz w:val="20"/>
          <w:szCs w:val="20"/>
          <w:lang w:eastAsia="fr-FR"/>
        </w:rPr>
        <w:t>s</w:t>
      </w:r>
      <w:r w:rsidR="00E67490" w:rsidRPr="005E1C06">
        <w:rPr>
          <w:rFonts w:ascii="Arial" w:eastAsia="Times New Roman" w:hAnsi="Arial" w:cs="Arial"/>
          <w:b/>
          <w:sz w:val="20"/>
          <w:szCs w:val="20"/>
          <w:lang w:eastAsia="fr-FR"/>
        </w:rPr>
        <w:t xml:space="preserve"> n’excèdera pas :</w:t>
      </w:r>
    </w:p>
    <w:p w:rsidR="00E67490" w:rsidRPr="005E1C06" w:rsidRDefault="00E67490" w:rsidP="00E67490">
      <w:pPr>
        <w:pStyle w:val="Paragraphedeliste"/>
        <w:numPr>
          <w:ilvl w:val="0"/>
          <w:numId w:val="40"/>
        </w:numPr>
        <w:spacing w:after="120"/>
        <w:jc w:val="both"/>
        <w:rPr>
          <w:rFonts w:ascii="Arial" w:eastAsia="Times New Roman" w:hAnsi="Arial" w:cs="Arial"/>
          <w:b/>
          <w:sz w:val="20"/>
          <w:szCs w:val="20"/>
          <w:lang w:eastAsia="fr-FR"/>
        </w:rPr>
      </w:pPr>
      <w:r w:rsidRPr="005E1C06">
        <w:rPr>
          <w:rFonts w:ascii="Arial" w:eastAsia="Times New Roman" w:hAnsi="Arial" w:cs="Arial"/>
          <w:b/>
          <w:sz w:val="20"/>
          <w:szCs w:val="20"/>
          <w:lang w:eastAsia="fr-FR"/>
        </w:rPr>
        <w:t>150 séances de 3 heures par an pour le personnel d’intervention ;</w:t>
      </w:r>
    </w:p>
    <w:p w:rsidR="00E67490" w:rsidRPr="005E1C06" w:rsidRDefault="00E67490" w:rsidP="00E67490">
      <w:pPr>
        <w:pStyle w:val="Paragraphedeliste"/>
        <w:numPr>
          <w:ilvl w:val="0"/>
          <w:numId w:val="40"/>
        </w:numPr>
        <w:spacing w:after="120"/>
        <w:jc w:val="both"/>
        <w:rPr>
          <w:rFonts w:ascii="Arial" w:eastAsia="Times New Roman" w:hAnsi="Arial" w:cs="Arial"/>
          <w:b/>
          <w:sz w:val="20"/>
          <w:szCs w:val="20"/>
          <w:lang w:eastAsia="fr-FR"/>
        </w:rPr>
      </w:pPr>
      <w:r w:rsidRPr="005E1C06">
        <w:rPr>
          <w:rFonts w:ascii="Arial" w:eastAsia="Times New Roman" w:hAnsi="Arial" w:cs="Arial"/>
          <w:b/>
          <w:sz w:val="20"/>
          <w:szCs w:val="20"/>
          <w:lang w:eastAsia="fr-FR"/>
        </w:rPr>
        <w:t xml:space="preserve">45 séances de 3 heures par an pour le personnel administratif. </w:t>
      </w:r>
    </w:p>
    <w:p w:rsidR="00E67490" w:rsidRPr="00F9540F" w:rsidRDefault="00E67490" w:rsidP="00E67490">
      <w:pPr>
        <w:pStyle w:val="Paragraphedeliste"/>
        <w:spacing w:after="120"/>
        <w:ind w:left="2484"/>
        <w:jc w:val="both"/>
        <w:rPr>
          <w:rFonts w:ascii="Arial" w:eastAsia="Times New Roman" w:hAnsi="Arial" w:cs="Arial"/>
          <w:sz w:val="20"/>
          <w:szCs w:val="20"/>
          <w:lang w:eastAsia="fr-FR"/>
        </w:rPr>
      </w:pPr>
    </w:p>
    <w:p w:rsidR="00A274AC" w:rsidRPr="00E81B7B" w:rsidRDefault="00A274AC" w:rsidP="00A274AC">
      <w:pPr>
        <w:pStyle w:val="Paragraphedeliste"/>
        <w:numPr>
          <w:ilvl w:val="0"/>
          <w:numId w:val="16"/>
        </w:numPr>
        <w:spacing w:after="120"/>
        <w:jc w:val="both"/>
        <w:rPr>
          <w:rFonts w:ascii="Arial" w:eastAsia="Times New Roman" w:hAnsi="Arial" w:cs="Arial"/>
          <w:sz w:val="20"/>
          <w:szCs w:val="20"/>
          <w:lang w:eastAsia="fr-FR"/>
        </w:rPr>
      </w:pPr>
      <w:r w:rsidRPr="00E81B7B">
        <w:rPr>
          <w:rFonts w:ascii="Arial" w:eastAsia="Times New Roman" w:hAnsi="Arial" w:cs="Arial"/>
          <w:sz w:val="20"/>
          <w:szCs w:val="20"/>
          <w:u w:val="single"/>
          <w:lang w:eastAsia="fr-FR"/>
        </w:rPr>
        <w:t>Calendrier </w:t>
      </w:r>
      <w:r w:rsidR="00E81B7B" w:rsidRPr="00E81B7B">
        <w:rPr>
          <w:rFonts w:ascii="Arial" w:eastAsia="Times New Roman" w:hAnsi="Arial" w:cs="Arial"/>
          <w:sz w:val="20"/>
          <w:szCs w:val="20"/>
          <w:u w:val="single"/>
          <w:lang w:eastAsia="fr-FR"/>
        </w:rPr>
        <w:t>:</w:t>
      </w:r>
      <w:r w:rsidR="00E81B7B" w:rsidRPr="00E81B7B">
        <w:rPr>
          <w:rFonts w:ascii="Arial" w:eastAsia="Times New Roman" w:hAnsi="Arial" w:cs="Arial"/>
          <w:sz w:val="20"/>
          <w:szCs w:val="20"/>
          <w:lang w:eastAsia="fr-FR"/>
        </w:rPr>
        <w:t xml:space="preserve"> </w:t>
      </w:r>
    </w:p>
    <w:p w:rsidR="00D97349" w:rsidRPr="00F9540F" w:rsidRDefault="00007ADC" w:rsidP="00F9540F">
      <w:pPr>
        <w:pStyle w:val="Paragraphedeliste"/>
        <w:numPr>
          <w:ilvl w:val="0"/>
          <w:numId w:val="36"/>
        </w:numPr>
        <w:spacing w:after="120"/>
        <w:jc w:val="both"/>
        <w:rPr>
          <w:rFonts w:ascii="Arial" w:eastAsia="Times New Roman" w:hAnsi="Arial" w:cs="Arial"/>
          <w:sz w:val="20"/>
          <w:szCs w:val="20"/>
          <w:lang w:eastAsia="fr-FR"/>
        </w:rPr>
      </w:pPr>
      <w:r>
        <w:rPr>
          <w:rFonts w:ascii="Arial" w:eastAsia="Times New Roman" w:hAnsi="Arial" w:cs="Arial"/>
          <w:sz w:val="20"/>
          <w:szCs w:val="20"/>
          <w:lang w:eastAsia="fr-FR"/>
        </w:rPr>
        <w:t>p</w:t>
      </w:r>
      <w:r w:rsidR="00D97349" w:rsidRPr="00F9540F">
        <w:rPr>
          <w:rFonts w:ascii="Arial" w:eastAsia="Times New Roman" w:hAnsi="Arial" w:cs="Arial"/>
          <w:sz w:val="20"/>
          <w:szCs w:val="20"/>
          <w:lang w:eastAsia="fr-FR"/>
        </w:rPr>
        <w:t>our les crédits relevant de l’enveloppe 2022, le SAAD devra avoir initié les actions au titre de la thématique sollicitée entre le 30 juin et le 31 décembre 2022.</w:t>
      </w:r>
    </w:p>
    <w:p w:rsidR="00D97349" w:rsidRPr="00005B22" w:rsidRDefault="00D97349" w:rsidP="00A274AC">
      <w:pPr>
        <w:pStyle w:val="Paragraphedeliste"/>
        <w:spacing w:after="120"/>
        <w:jc w:val="both"/>
        <w:rPr>
          <w:rFonts w:ascii="Arial" w:eastAsia="Times New Roman" w:hAnsi="Arial" w:cs="Arial"/>
          <w:sz w:val="20"/>
          <w:szCs w:val="20"/>
          <w:lang w:eastAsia="fr-FR"/>
        </w:rPr>
      </w:pPr>
    </w:p>
    <w:p w:rsidR="00A274AC" w:rsidRPr="00E81B7B" w:rsidRDefault="00A274AC" w:rsidP="00A274AC">
      <w:pPr>
        <w:pStyle w:val="Paragraphedeliste"/>
        <w:numPr>
          <w:ilvl w:val="0"/>
          <w:numId w:val="16"/>
        </w:numPr>
        <w:spacing w:after="120"/>
        <w:jc w:val="both"/>
        <w:rPr>
          <w:rFonts w:ascii="Arial" w:eastAsia="Times New Roman" w:hAnsi="Arial" w:cs="Arial"/>
          <w:sz w:val="20"/>
          <w:szCs w:val="20"/>
          <w:u w:val="single"/>
          <w:lang w:eastAsia="fr-FR"/>
        </w:rPr>
      </w:pPr>
      <w:r w:rsidRPr="00E81B7B">
        <w:rPr>
          <w:rFonts w:ascii="Arial" w:eastAsia="Times New Roman" w:hAnsi="Arial" w:cs="Arial"/>
          <w:sz w:val="20"/>
          <w:szCs w:val="20"/>
          <w:u w:val="single"/>
          <w:lang w:eastAsia="fr-FR"/>
        </w:rPr>
        <w:t xml:space="preserve">Indicateurs de résultats et éléments de bilan : </w:t>
      </w:r>
    </w:p>
    <w:p w:rsidR="00E674D8" w:rsidRPr="00005B22" w:rsidRDefault="00007ADC" w:rsidP="00E674D8">
      <w:pPr>
        <w:pStyle w:val="Paragraphedeliste"/>
        <w:numPr>
          <w:ilvl w:val="0"/>
          <w:numId w:val="17"/>
        </w:numPr>
        <w:rPr>
          <w:rFonts w:ascii="Arial" w:eastAsia="Times New Roman" w:hAnsi="Arial" w:cs="Arial"/>
          <w:sz w:val="20"/>
          <w:szCs w:val="20"/>
          <w:lang w:eastAsia="fr-FR"/>
        </w:rPr>
      </w:pPr>
      <w:r>
        <w:rPr>
          <w:rFonts w:ascii="Arial" w:eastAsia="Times New Roman" w:hAnsi="Arial" w:cs="Arial"/>
          <w:sz w:val="20"/>
          <w:szCs w:val="20"/>
          <w:lang w:eastAsia="fr-FR"/>
        </w:rPr>
        <w:t>n</w:t>
      </w:r>
      <w:r w:rsidR="00E674D8" w:rsidRPr="00005B22">
        <w:rPr>
          <w:rFonts w:ascii="Arial" w:eastAsia="Times New Roman" w:hAnsi="Arial" w:cs="Arial"/>
          <w:sz w:val="20"/>
          <w:szCs w:val="20"/>
          <w:lang w:eastAsia="fr-FR"/>
        </w:rPr>
        <w:t>ombre de groupes organisés ;</w:t>
      </w:r>
    </w:p>
    <w:p w:rsidR="00E674D8" w:rsidRPr="00005B22" w:rsidRDefault="00007ADC" w:rsidP="00E674D8">
      <w:pPr>
        <w:pStyle w:val="Paragraphedeliste"/>
        <w:numPr>
          <w:ilvl w:val="0"/>
          <w:numId w:val="17"/>
        </w:numPr>
        <w:rPr>
          <w:rFonts w:ascii="Arial" w:eastAsia="Times New Roman" w:hAnsi="Arial" w:cs="Arial"/>
          <w:sz w:val="20"/>
          <w:szCs w:val="20"/>
          <w:lang w:eastAsia="fr-FR"/>
        </w:rPr>
      </w:pPr>
      <w:r>
        <w:rPr>
          <w:rFonts w:ascii="Arial" w:eastAsia="Times New Roman" w:hAnsi="Arial" w:cs="Arial"/>
          <w:sz w:val="20"/>
          <w:szCs w:val="20"/>
          <w:lang w:eastAsia="fr-FR"/>
        </w:rPr>
        <w:t>n</w:t>
      </w:r>
      <w:r w:rsidR="00E674D8" w:rsidRPr="00005B22">
        <w:rPr>
          <w:rFonts w:ascii="Arial" w:eastAsia="Times New Roman" w:hAnsi="Arial" w:cs="Arial"/>
          <w:sz w:val="20"/>
          <w:szCs w:val="20"/>
          <w:lang w:eastAsia="fr-FR"/>
        </w:rPr>
        <w:t xml:space="preserve">ombre de personnes participant ; </w:t>
      </w:r>
    </w:p>
    <w:p w:rsidR="00E674D8" w:rsidRPr="00005B22" w:rsidRDefault="00007ADC" w:rsidP="00E674D8">
      <w:pPr>
        <w:pStyle w:val="Paragraphedeliste"/>
        <w:numPr>
          <w:ilvl w:val="0"/>
          <w:numId w:val="17"/>
        </w:numPr>
        <w:rPr>
          <w:rFonts w:ascii="Arial" w:eastAsia="Times New Roman" w:hAnsi="Arial" w:cs="Arial"/>
          <w:sz w:val="20"/>
          <w:szCs w:val="20"/>
          <w:lang w:eastAsia="fr-FR"/>
        </w:rPr>
      </w:pPr>
      <w:r>
        <w:rPr>
          <w:rFonts w:ascii="Arial" w:eastAsia="Times New Roman" w:hAnsi="Arial" w:cs="Arial"/>
          <w:sz w:val="20"/>
          <w:szCs w:val="20"/>
          <w:lang w:eastAsia="fr-FR"/>
        </w:rPr>
        <w:t>n</w:t>
      </w:r>
      <w:r w:rsidR="00E674D8" w:rsidRPr="00005B22">
        <w:rPr>
          <w:rFonts w:ascii="Arial" w:eastAsia="Times New Roman" w:hAnsi="Arial" w:cs="Arial"/>
          <w:sz w:val="20"/>
          <w:szCs w:val="20"/>
          <w:lang w:eastAsia="fr-FR"/>
        </w:rPr>
        <w:t>ombre d’heures réalisées</w:t>
      </w:r>
      <w:r>
        <w:rPr>
          <w:rFonts w:ascii="Arial" w:eastAsia="Times New Roman" w:hAnsi="Arial" w:cs="Arial"/>
          <w:sz w:val="20"/>
          <w:szCs w:val="20"/>
          <w:lang w:eastAsia="fr-FR"/>
        </w:rPr>
        <w:t> ;</w:t>
      </w:r>
    </w:p>
    <w:p w:rsidR="00E674D8" w:rsidRPr="00005B22" w:rsidRDefault="00007ADC" w:rsidP="00E674D8">
      <w:pPr>
        <w:pStyle w:val="Paragraphedeliste"/>
        <w:numPr>
          <w:ilvl w:val="0"/>
          <w:numId w:val="17"/>
        </w:numPr>
        <w:rPr>
          <w:rFonts w:ascii="Arial" w:eastAsia="Times New Roman" w:hAnsi="Arial" w:cs="Arial"/>
          <w:sz w:val="20"/>
          <w:szCs w:val="20"/>
          <w:lang w:eastAsia="fr-FR"/>
        </w:rPr>
      </w:pPr>
      <w:r>
        <w:rPr>
          <w:rFonts w:ascii="Arial" w:eastAsia="Times New Roman" w:hAnsi="Arial" w:cs="Arial"/>
          <w:sz w:val="20"/>
          <w:szCs w:val="20"/>
          <w:lang w:eastAsia="fr-FR"/>
        </w:rPr>
        <w:t>j</w:t>
      </w:r>
      <w:r w:rsidR="00E674D8" w:rsidRPr="00005B22">
        <w:rPr>
          <w:rFonts w:ascii="Arial" w:eastAsia="Times New Roman" w:hAnsi="Arial" w:cs="Arial"/>
          <w:sz w:val="20"/>
          <w:szCs w:val="20"/>
          <w:lang w:eastAsia="fr-FR"/>
        </w:rPr>
        <w:t>ustificatifs de présence au groupe d’analyse de la pratique</w:t>
      </w:r>
      <w:r>
        <w:rPr>
          <w:rFonts w:ascii="Arial" w:eastAsia="Times New Roman" w:hAnsi="Arial" w:cs="Arial"/>
          <w:sz w:val="20"/>
          <w:szCs w:val="20"/>
          <w:lang w:eastAsia="fr-FR"/>
        </w:rPr>
        <w:t> ;</w:t>
      </w:r>
    </w:p>
    <w:p w:rsidR="00E674D8" w:rsidRPr="00005B22" w:rsidRDefault="00007ADC" w:rsidP="00E674D8">
      <w:pPr>
        <w:pStyle w:val="Paragraphedeliste"/>
        <w:numPr>
          <w:ilvl w:val="0"/>
          <w:numId w:val="17"/>
        </w:numPr>
        <w:rPr>
          <w:rFonts w:ascii="Arial" w:eastAsia="Times New Roman" w:hAnsi="Arial" w:cs="Arial"/>
          <w:sz w:val="20"/>
          <w:szCs w:val="20"/>
          <w:lang w:eastAsia="fr-FR"/>
        </w:rPr>
      </w:pPr>
      <w:r>
        <w:rPr>
          <w:rFonts w:ascii="Arial" w:eastAsia="Times New Roman" w:hAnsi="Arial" w:cs="Arial"/>
          <w:sz w:val="20"/>
          <w:szCs w:val="20"/>
          <w:lang w:eastAsia="fr-FR"/>
        </w:rPr>
        <w:t>f</w:t>
      </w:r>
      <w:r w:rsidR="00E674D8" w:rsidRPr="00005B22">
        <w:rPr>
          <w:rFonts w:ascii="Arial" w:eastAsia="Times New Roman" w:hAnsi="Arial" w:cs="Arial"/>
          <w:sz w:val="20"/>
          <w:szCs w:val="20"/>
          <w:lang w:eastAsia="fr-FR"/>
        </w:rPr>
        <w:t>acture</w:t>
      </w:r>
      <w:r w:rsidR="005005F0" w:rsidRPr="00005B22">
        <w:rPr>
          <w:rFonts w:ascii="Arial" w:eastAsia="Times New Roman" w:hAnsi="Arial" w:cs="Arial"/>
          <w:sz w:val="20"/>
          <w:szCs w:val="20"/>
          <w:lang w:eastAsia="fr-FR"/>
        </w:rPr>
        <w:t>s du</w:t>
      </w:r>
      <w:r w:rsidR="00E674D8" w:rsidRPr="00005B22">
        <w:rPr>
          <w:rFonts w:ascii="Arial" w:eastAsia="Times New Roman" w:hAnsi="Arial" w:cs="Arial"/>
          <w:sz w:val="20"/>
          <w:szCs w:val="20"/>
          <w:lang w:eastAsia="fr-FR"/>
        </w:rPr>
        <w:t xml:space="preserve"> prestataire extérieur intervenant.</w:t>
      </w:r>
    </w:p>
    <w:p w:rsidR="00E674D8" w:rsidRDefault="00E674D8" w:rsidP="00E674D8">
      <w:pPr>
        <w:pStyle w:val="Paragraphedeliste"/>
        <w:spacing w:after="120"/>
        <w:jc w:val="both"/>
        <w:rPr>
          <w:rFonts w:ascii="Arial" w:eastAsia="Times New Roman" w:hAnsi="Arial" w:cs="Arial"/>
          <w:lang w:eastAsia="fr-FR"/>
        </w:rPr>
      </w:pPr>
    </w:p>
    <w:p w:rsidR="00DA627A" w:rsidRDefault="00DA627A" w:rsidP="00E81B7B">
      <w:pPr>
        <w:pStyle w:val="Paragraphedeliste"/>
        <w:numPr>
          <w:ilvl w:val="0"/>
          <w:numId w:val="31"/>
        </w:numPr>
        <w:spacing w:after="120"/>
        <w:ind w:left="426"/>
        <w:jc w:val="both"/>
        <w:rPr>
          <w:rFonts w:ascii="Arial" w:eastAsia="Times New Roman" w:hAnsi="Arial" w:cs="Arial"/>
          <w:b/>
          <w:lang w:eastAsia="fr-FR"/>
        </w:rPr>
      </w:pPr>
      <w:r w:rsidRPr="00E81B7B">
        <w:rPr>
          <w:rFonts w:ascii="Arial" w:eastAsia="Times New Roman" w:hAnsi="Arial" w:cs="Arial"/>
          <w:b/>
          <w:lang w:eastAsia="fr-FR"/>
        </w:rPr>
        <w:t xml:space="preserve">AXE 3 – Action 6 : </w:t>
      </w:r>
      <w:r w:rsidR="00007ADC">
        <w:rPr>
          <w:rFonts w:ascii="Arial" w:eastAsia="Times New Roman" w:hAnsi="Arial" w:cs="Arial"/>
          <w:b/>
          <w:lang w:eastAsia="fr-FR"/>
        </w:rPr>
        <w:t>p</w:t>
      </w:r>
      <w:r w:rsidRPr="00E81B7B">
        <w:rPr>
          <w:rFonts w:ascii="Arial" w:eastAsia="Times New Roman" w:hAnsi="Arial" w:cs="Arial"/>
          <w:b/>
          <w:lang w:eastAsia="fr-FR"/>
        </w:rPr>
        <w:t xml:space="preserve">rofessionnalisation des acteurs : </w:t>
      </w:r>
      <w:r w:rsidR="00007ADC">
        <w:rPr>
          <w:rFonts w:ascii="Arial" w:eastAsia="Times New Roman" w:hAnsi="Arial" w:cs="Arial"/>
          <w:b/>
          <w:lang w:eastAsia="fr-FR"/>
        </w:rPr>
        <w:t>l</w:t>
      </w:r>
      <w:r w:rsidR="00E81B7B">
        <w:rPr>
          <w:rFonts w:ascii="Arial" w:eastAsia="Times New Roman" w:hAnsi="Arial" w:cs="Arial"/>
          <w:b/>
          <w:lang w:eastAsia="fr-FR"/>
        </w:rPr>
        <w:t>e tutorat</w:t>
      </w:r>
    </w:p>
    <w:p w:rsidR="00E81B7B" w:rsidRPr="00E81B7B" w:rsidRDefault="00E81B7B" w:rsidP="00E81B7B">
      <w:pPr>
        <w:pStyle w:val="Paragraphedeliste"/>
        <w:spacing w:after="120"/>
        <w:jc w:val="both"/>
        <w:rPr>
          <w:rFonts w:ascii="Arial" w:eastAsia="Times New Roman" w:hAnsi="Arial" w:cs="Arial"/>
          <w:b/>
          <w:lang w:eastAsia="fr-FR"/>
        </w:rPr>
      </w:pPr>
    </w:p>
    <w:p w:rsidR="005005F0" w:rsidRPr="00E81B7B" w:rsidRDefault="005005F0" w:rsidP="005005F0">
      <w:pPr>
        <w:pStyle w:val="Paragraphedeliste"/>
        <w:numPr>
          <w:ilvl w:val="0"/>
          <w:numId w:val="7"/>
        </w:numPr>
        <w:spacing w:after="120" w:line="240" w:lineRule="auto"/>
        <w:jc w:val="both"/>
        <w:rPr>
          <w:rFonts w:ascii="Arial" w:eastAsia="Times New Roman" w:hAnsi="Arial" w:cs="Arial"/>
          <w:sz w:val="20"/>
          <w:szCs w:val="20"/>
          <w:u w:val="single"/>
          <w:lang w:eastAsia="fr-FR"/>
        </w:rPr>
      </w:pPr>
      <w:r w:rsidRPr="00E81B7B">
        <w:rPr>
          <w:rFonts w:ascii="Arial" w:eastAsia="Times New Roman" w:hAnsi="Arial" w:cs="Arial"/>
          <w:sz w:val="20"/>
          <w:szCs w:val="20"/>
          <w:u w:val="single"/>
          <w:lang w:eastAsia="fr-FR"/>
        </w:rPr>
        <w:t>Objectif</w:t>
      </w:r>
      <w:r w:rsidR="00007ADC">
        <w:rPr>
          <w:rFonts w:ascii="Arial" w:eastAsia="Times New Roman" w:hAnsi="Arial" w:cs="Arial"/>
          <w:sz w:val="20"/>
          <w:szCs w:val="20"/>
          <w:u w:val="single"/>
          <w:lang w:eastAsia="fr-FR"/>
        </w:rPr>
        <w:t>s</w:t>
      </w:r>
      <w:r w:rsidRPr="00E81B7B">
        <w:rPr>
          <w:rFonts w:ascii="Arial" w:eastAsia="Times New Roman" w:hAnsi="Arial" w:cs="Arial"/>
          <w:sz w:val="20"/>
          <w:szCs w:val="20"/>
          <w:u w:val="single"/>
          <w:lang w:eastAsia="fr-FR"/>
        </w:rPr>
        <w:t xml:space="preserve"> de l’action :</w:t>
      </w:r>
    </w:p>
    <w:p w:rsidR="005005F0" w:rsidRPr="00E81B7B" w:rsidRDefault="00007ADC" w:rsidP="004A2EA4">
      <w:pPr>
        <w:pStyle w:val="Paragraphedeliste"/>
        <w:numPr>
          <w:ilvl w:val="0"/>
          <w:numId w:val="18"/>
        </w:numPr>
        <w:spacing w:after="12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r</w:t>
      </w:r>
      <w:r w:rsidR="005005F0" w:rsidRPr="00E81B7B">
        <w:rPr>
          <w:rFonts w:ascii="Arial" w:eastAsia="Times New Roman" w:hAnsi="Arial" w:cs="Arial"/>
          <w:sz w:val="20"/>
          <w:szCs w:val="20"/>
          <w:lang w:eastAsia="fr-FR"/>
        </w:rPr>
        <w:t>enforcer l’accompagnement à la prise de poste des nouveaux salariés intervenants</w:t>
      </w:r>
      <w:r w:rsidR="00E81B7B">
        <w:rPr>
          <w:rFonts w:ascii="Arial" w:eastAsia="Times New Roman" w:hAnsi="Arial" w:cs="Arial"/>
          <w:sz w:val="20"/>
          <w:szCs w:val="20"/>
          <w:lang w:eastAsia="fr-FR"/>
        </w:rPr>
        <w:t> ;</w:t>
      </w:r>
    </w:p>
    <w:p w:rsidR="004A2EA4" w:rsidRPr="00E81B7B" w:rsidRDefault="00007ADC" w:rsidP="004A2EA4">
      <w:pPr>
        <w:pStyle w:val="Paragraphedeliste"/>
        <w:numPr>
          <w:ilvl w:val="0"/>
          <w:numId w:val="18"/>
        </w:numPr>
        <w:spacing w:after="12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a</w:t>
      </w:r>
      <w:r w:rsidR="004A2EA4" w:rsidRPr="00E81B7B">
        <w:rPr>
          <w:rFonts w:ascii="Arial" w:eastAsia="Times New Roman" w:hAnsi="Arial" w:cs="Arial"/>
          <w:sz w:val="20"/>
          <w:szCs w:val="20"/>
          <w:lang w:eastAsia="fr-FR"/>
        </w:rPr>
        <w:t>méliorer l’attractivité de</w:t>
      </w:r>
      <w:r w:rsidR="00E81B7B">
        <w:rPr>
          <w:rFonts w:ascii="Arial" w:eastAsia="Times New Roman" w:hAnsi="Arial" w:cs="Arial"/>
          <w:sz w:val="20"/>
          <w:szCs w:val="20"/>
          <w:lang w:eastAsia="fr-FR"/>
        </w:rPr>
        <w:t>s métiers du service à domicile ;</w:t>
      </w:r>
    </w:p>
    <w:p w:rsidR="005005F0" w:rsidRPr="00E81B7B" w:rsidRDefault="00007ADC" w:rsidP="004A2EA4">
      <w:pPr>
        <w:pStyle w:val="Paragraphedeliste"/>
        <w:numPr>
          <w:ilvl w:val="0"/>
          <w:numId w:val="18"/>
        </w:numPr>
        <w:spacing w:after="12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f</w:t>
      </w:r>
      <w:r w:rsidR="005005F0" w:rsidRPr="00E81B7B">
        <w:rPr>
          <w:rFonts w:ascii="Arial" w:eastAsia="Times New Roman" w:hAnsi="Arial" w:cs="Arial"/>
          <w:sz w:val="20"/>
          <w:szCs w:val="20"/>
          <w:lang w:eastAsia="fr-FR"/>
        </w:rPr>
        <w:t>avoriser le soutien des nouveaux salariés</w:t>
      </w:r>
      <w:r w:rsidR="00E81B7B">
        <w:rPr>
          <w:rFonts w:ascii="Arial" w:eastAsia="Times New Roman" w:hAnsi="Arial" w:cs="Arial"/>
          <w:sz w:val="20"/>
          <w:szCs w:val="20"/>
          <w:lang w:eastAsia="fr-FR"/>
        </w:rPr>
        <w:t> ;</w:t>
      </w:r>
    </w:p>
    <w:p w:rsidR="005005F0" w:rsidRPr="00E81B7B" w:rsidRDefault="00007ADC" w:rsidP="004A2EA4">
      <w:pPr>
        <w:pStyle w:val="Paragraphedeliste"/>
        <w:numPr>
          <w:ilvl w:val="0"/>
          <w:numId w:val="18"/>
        </w:numPr>
        <w:spacing w:after="12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r</w:t>
      </w:r>
      <w:r w:rsidR="005005F0" w:rsidRPr="00E81B7B">
        <w:rPr>
          <w:rFonts w:ascii="Arial" w:eastAsia="Times New Roman" w:hAnsi="Arial" w:cs="Arial"/>
          <w:sz w:val="20"/>
          <w:szCs w:val="20"/>
          <w:lang w:eastAsia="fr-FR"/>
        </w:rPr>
        <w:t>ompre l’isolement des nouveaux salariés</w:t>
      </w:r>
      <w:r w:rsidR="00E81B7B">
        <w:rPr>
          <w:rFonts w:ascii="Arial" w:eastAsia="Times New Roman" w:hAnsi="Arial" w:cs="Arial"/>
          <w:sz w:val="20"/>
          <w:szCs w:val="20"/>
          <w:lang w:eastAsia="fr-FR"/>
        </w:rPr>
        <w:t>.</w:t>
      </w:r>
    </w:p>
    <w:p w:rsidR="005005F0" w:rsidRPr="00E81B7B" w:rsidRDefault="005005F0" w:rsidP="005005F0">
      <w:pPr>
        <w:pStyle w:val="Paragraphedeliste"/>
        <w:spacing w:after="120" w:line="240" w:lineRule="auto"/>
        <w:jc w:val="both"/>
        <w:rPr>
          <w:rFonts w:ascii="Arial" w:eastAsia="Times New Roman" w:hAnsi="Arial" w:cs="Arial"/>
          <w:sz w:val="20"/>
          <w:szCs w:val="20"/>
          <w:lang w:eastAsia="fr-FR"/>
        </w:rPr>
      </w:pPr>
    </w:p>
    <w:p w:rsidR="00A26490" w:rsidRPr="00E81B7B" w:rsidRDefault="005005F0" w:rsidP="00DB5148">
      <w:pPr>
        <w:pStyle w:val="Paragraphedeliste"/>
        <w:numPr>
          <w:ilvl w:val="0"/>
          <w:numId w:val="7"/>
        </w:numPr>
        <w:spacing w:after="120" w:line="240" w:lineRule="auto"/>
        <w:jc w:val="both"/>
        <w:rPr>
          <w:iCs/>
          <w:color w:val="474747"/>
          <w:sz w:val="20"/>
          <w:szCs w:val="20"/>
          <w:u w:val="single"/>
          <w:bdr w:val="none" w:sz="0" w:space="0" w:color="auto" w:frame="1"/>
          <w:shd w:val="clear" w:color="auto" w:fill="FFFFFF"/>
        </w:rPr>
      </w:pPr>
      <w:r w:rsidRPr="00E81B7B">
        <w:rPr>
          <w:rFonts w:ascii="Arial" w:eastAsia="Times New Roman" w:hAnsi="Arial" w:cs="Arial"/>
          <w:sz w:val="20"/>
          <w:szCs w:val="20"/>
          <w:u w:val="single"/>
          <w:lang w:eastAsia="fr-FR"/>
        </w:rPr>
        <w:t>Descriptif de l’action :</w:t>
      </w:r>
    </w:p>
    <w:p w:rsidR="00A26490" w:rsidRPr="00E81B7B" w:rsidRDefault="004A2EA4" w:rsidP="00A26490">
      <w:pPr>
        <w:pStyle w:val="Paragraphedeliste"/>
        <w:numPr>
          <w:ilvl w:val="0"/>
          <w:numId w:val="20"/>
        </w:numPr>
        <w:spacing w:after="120" w:line="240" w:lineRule="auto"/>
        <w:jc w:val="both"/>
        <w:rPr>
          <w:rStyle w:val="Accentuation"/>
          <w:i w:val="0"/>
          <w:color w:val="474747"/>
          <w:sz w:val="20"/>
          <w:szCs w:val="20"/>
          <w:bdr w:val="none" w:sz="0" w:space="0" w:color="auto" w:frame="1"/>
          <w:shd w:val="clear" w:color="auto" w:fill="FFFFFF"/>
        </w:rPr>
      </w:pPr>
      <w:r w:rsidRPr="00E81B7B">
        <w:rPr>
          <w:rStyle w:val="Accentuation"/>
          <w:rFonts w:ascii="Arial" w:hAnsi="Arial" w:cs="Arial"/>
          <w:i w:val="0"/>
          <w:color w:val="474747"/>
          <w:sz w:val="20"/>
          <w:szCs w:val="20"/>
          <w:bdr w:val="none" w:sz="0" w:space="0" w:color="auto" w:frame="1"/>
          <w:shd w:val="clear" w:color="auto" w:fill="FFFFFF"/>
        </w:rPr>
        <w:t>Face aux difficultés de recrutement et de fidélisation des salariés, le tutorat des nouveaux embauchés permet de mieux les accueillir, les intégrer et les évaluer.</w:t>
      </w:r>
    </w:p>
    <w:p w:rsidR="00A26490" w:rsidRPr="00E81B7B" w:rsidRDefault="00DE3763" w:rsidP="00A26490">
      <w:pPr>
        <w:pStyle w:val="Paragraphedeliste"/>
        <w:numPr>
          <w:ilvl w:val="0"/>
          <w:numId w:val="20"/>
        </w:numPr>
        <w:spacing w:after="120" w:line="240" w:lineRule="auto"/>
        <w:jc w:val="both"/>
        <w:rPr>
          <w:rStyle w:val="Accentuation"/>
          <w:rFonts w:ascii="Arial" w:hAnsi="Arial" w:cs="Arial"/>
          <w:i w:val="0"/>
          <w:color w:val="474747"/>
          <w:sz w:val="20"/>
          <w:szCs w:val="20"/>
          <w:bdr w:val="none" w:sz="0" w:space="0" w:color="auto" w:frame="1"/>
        </w:rPr>
      </w:pPr>
      <w:r w:rsidRPr="00E81B7B">
        <w:rPr>
          <w:rStyle w:val="Accentuation"/>
          <w:rFonts w:ascii="Arial" w:hAnsi="Arial" w:cs="Arial"/>
          <w:i w:val="0"/>
          <w:color w:val="474747"/>
          <w:sz w:val="20"/>
          <w:szCs w:val="20"/>
          <w:bdr w:val="none" w:sz="0" w:space="0" w:color="auto" w:frame="1"/>
        </w:rPr>
        <w:t>L’arrivée d’un nouveau salarié nécessite la mise en place d’un proc</w:t>
      </w:r>
      <w:r w:rsidR="00007ADC">
        <w:rPr>
          <w:rStyle w:val="Accentuation"/>
          <w:rFonts w:ascii="Arial" w:hAnsi="Arial" w:cs="Arial"/>
          <w:i w:val="0"/>
          <w:color w:val="474747"/>
          <w:sz w:val="20"/>
          <w:szCs w:val="20"/>
          <w:bdr w:val="none" w:sz="0" w:space="0" w:color="auto" w:frame="1"/>
        </w:rPr>
        <w:t>essus d’intégration, essentiel</w:t>
      </w:r>
      <w:r w:rsidRPr="00E81B7B">
        <w:rPr>
          <w:rStyle w:val="Accentuation"/>
          <w:rFonts w:ascii="Arial" w:hAnsi="Arial" w:cs="Arial"/>
          <w:i w:val="0"/>
          <w:color w:val="474747"/>
          <w:sz w:val="20"/>
          <w:szCs w:val="20"/>
          <w:bdr w:val="none" w:sz="0" w:space="0" w:color="auto" w:frame="1"/>
        </w:rPr>
        <w:t xml:space="preserve"> pour la personne accueillie et pour l’équipe accueillante. Il est nécessaire de définir des objecti</w:t>
      </w:r>
      <w:r w:rsidR="00007ADC">
        <w:rPr>
          <w:rStyle w:val="Accentuation"/>
          <w:rFonts w:ascii="Arial" w:hAnsi="Arial" w:cs="Arial"/>
          <w:i w:val="0"/>
          <w:color w:val="474747"/>
          <w:sz w:val="20"/>
          <w:szCs w:val="20"/>
          <w:bdr w:val="none" w:sz="0" w:space="0" w:color="auto" w:frame="1"/>
        </w:rPr>
        <w:t>fs d’intégration et des étapes,</w:t>
      </w:r>
      <w:r w:rsidRPr="00E81B7B">
        <w:rPr>
          <w:rStyle w:val="Accentuation"/>
          <w:rFonts w:ascii="Arial" w:hAnsi="Arial" w:cs="Arial"/>
          <w:i w:val="0"/>
          <w:color w:val="474747"/>
          <w:sz w:val="20"/>
          <w:szCs w:val="20"/>
          <w:bdr w:val="none" w:sz="0" w:space="0" w:color="auto" w:frame="1"/>
        </w:rPr>
        <w:t xml:space="preserve"> de l’accueil à la situation d’efficience au poste. Ce parcours d’intégration</w:t>
      </w:r>
      <w:r w:rsidR="00A26490" w:rsidRPr="00E81B7B">
        <w:rPr>
          <w:rStyle w:val="Accentuation"/>
          <w:rFonts w:ascii="Arial" w:hAnsi="Arial" w:cs="Arial"/>
          <w:i w:val="0"/>
          <w:color w:val="474747"/>
          <w:sz w:val="20"/>
          <w:szCs w:val="20"/>
          <w:bdr w:val="none" w:sz="0" w:space="0" w:color="auto" w:frame="1"/>
        </w:rPr>
        <w:t xml:space="preserve"> au travers du tutorat</w:t>
      </w:r>
      <w:r w:rsidRPr="00E81B7B">
        <w:rPr>
          <w:rStyle w:val="Accentuation"/>
          <w:rFonts w:ascii="Arial" w:hAnsi="Arial" w:cs="Arial"/>
          <w:i w:val="0"/>
          <w:color w:val="474747"/>
          <w:sz w:val="20"/>
          <w:szCs w:val="20"/>
          <w:bdr w:val="none" w:sz="0" w:space="0" w:color="auto" w:frame="1"/>
        </w:rPr>
        <w:t xml:space="preserve"> permet : </w:t>
      </w:r>
    </w:p>
    <w:p w:rsidR="00A26490" w:rsidRPr="00E81B7B" w:rsidRDefault="00007ADC" w:rsidP="00A26490">
      <w:pPr>
        <w:pStyle w:val="Paragraphedeliste"/>
        <w:numPr>
          <w:ilvl w:val="0"/>
          <w:numId w:val="19"/>
        </w:numPr>
        <w:spacing w:after="120" w:line="240" w:lineRule="auto"/>
        <w:jc w:val="both"/>
        <w:rPr>
          <w:rStyle w:val="Accentuation"/>
          <w:rFonts w:ascii="Arial" w:hAnsi="Arial" w:cs="Arial"/>
          <w:i w:val="0"/>
          <w:color w:val="474747"/>
          <w:sz w:val="20"/>
          <w:szCs w:val="20"/>
          <w:bdr w:val="none" w:sz="0" w:space="0" w:color="auto" w:frame="1"/>
        </w:rPr>
      </w:pPr>
      <w:r>
        <w:rPr>
          <w:rStyle w:val="Accentuation"/>
          <w:rFonts w:ascii="Arial" w:hAnsi="Arial" w:cs="Arial"/>
          <w:i w:val="0"/>
          <w:color w:val="474747"/>
          <w:sz w:val="20"/>
          <w:szCs w:val="20"/>
          <w:bdr w:val="none" w:sz="0" w:space="0" w:color="auto" w:frame="1"/>
        </w:rPr>
        <w:t xml:space="preserve">au nouveau </w:t>
      </w:r>
      <w:r w:rsidR="00A26490" w:rsidRPr="00E81B7B">
        <w:rPr>
          <w:rStyle w:val="Accentuation"/>
          <w:rFonts w:ascii="Arial" w:hAnsi="Arial" w:cs="Arial"/>
          <w:i w:val="0"/>
          <w:color w:val="474747"/>
          <w:sz w:val="20"/>
          <w:szCs w:val="20"/>
          <w:bdr w:val="none" w:sz="0" w:space="0" w:color="auto" w:frame="1"/>
        </w:rPr>
        <w:t xml:space="preserve">salarié </w:t>
      </w:r>
      <w:r w:rsidR="00DE3763" w:rsidRPr="00E81B7B">
        <w:rPr>
          <w:rStyle w:val="Accentuation"/>
          <w:rFonts w:ascii="Arial" w:hAnsi="Arial" w:cs="Arial"/>
          <w:i w:val="0"/>
          <w:color w:val="474747"/>
          <w:sz w:val="20"/>
          <w:szCs w:val="20"/>
          <w:bdr w:val="none" w:sz="0" w:space="0" w:color="auto" w:frame="1"/>
        </w:rPr>
        <w:t>de s’approprier son po</w:t>
      </w:r>
      <w:r w:rsidR="00A26490" w:rsidRPr="00E81B7B">
        <w:rPr>
          <w:rStyle w:val="Accentuation"/>
          <w:rFonts w:ascii="Arial" w:hAnsi="Arial" w:cs="Arial"/>
          <w:i w:val="0"/>
          <w:color w:val="474747"/>
          <w:sz w:val="20"/>
          <w:szCs w:val="20"/>
          <w:bdr w:val="none" w:sz="0" w:space="0" w:color="auto" w:frame="1"/>
        </w:rPr>
        <w:t>ste de travail et la dynamique de la structure</w:t>
      </w:r>
      <w:r w:rsidR="00DE3763" w:rsidRPr="00E81B7B">
        <w:rPr>
          <w:rStyle w:val="Accentuation"/>
          <w:rFonts w:ascii="Arial" w:hAnsi="Arial" w:cs="Arial"/>
          <w:i w:val="0"/>
          <w:color w:val="474747"/>
          <w:sz w:val="20"/>
          <w:szCs w:val="20"/>
          <w:bdr w:val="none" w:sz="0" w:space="0" w:color="auto" w:frame="1"/>
        </w:rPr>
        <w:t>, et ainsi développer</w:t>
      </w:r>
      <w:r>
        <w:rPr>
          <w:rStyle w:val="Accentuation"/>
          <w:rFonts w:ascii="Arial" w:hAnsi="Arial" w:cs="Arial"/>
          <w:i w:val="0"/>
          <w:color w:val="474747"/>
          <w:sz w:val="20"/>
          <w:szCs w:val="20"/>
          <w:bdr w:val="none" w:sz="0" w:space="0" w:color="auto" w:frame="1"/>
        </w:rPr>
        <w:t xml:space="preserve"> ou transférer ses compétences ;</w:t>
      </w:r>
    </w:p>
    <w:p w:rsidR="00A26490" w:rsidRPr="00E81B7B" w:rsidRDefault="00007ADC" w:rsidP="00A26490">
      <w:pPr>
        <w:pStyle w:val="Paragraphedeliste"/>
        <w:numPr>
          <w:ilvl w:val="0"/>
          <w:numId w:val="19"/>
        </w:numPr>
        <w:spacing w:after="120" w:line="240" w:lineRule="auto"/>
        <w:jc w:val="both"/>
        <w:rPr>
          <w:rStyle w:val="Accentuation"/>
          <w:rFonts w:ascii="Arial" w:hAnsi="Arial" w:cs="Arial"/>
          <w:i w:val="0"/>
          <w:color w:val="474747"/>
          <w:sz w:val="20"/>
          <w:szCs w:val="20"/>
          <w:bdr w:val="none" w:sz="0" w:space="0" w:color="auto" w:frame="1"/>
        </w:rPr>
      </w:pPr>
      <w:r>
        <w:rPr>
          <w:rStyle w:val="Accentuation"/>
          <w:rFonts w:ascii="Arial" w:hAnsi="Arial" w:cs="Arial"/>
          <w:i w:val="0"/>
          <w:color w:val="474747"/>
          <w:sz w:val="20"/>
          <w:szCs w:val="20"/>
          <w:bdr w:val="none" w:sz="0" w:space="0" w:color="auto" w:frame="1"/>
        </w:rPr>
        <w:t xml:space="preserve">à </w:t>
      </w:r>
      <w:r w:rsidR="00DE3763" w:rsidRPr="00E81B7B">
        <w:rPr>
          <w:rStyle w:val="Accentuation"/>
          <w:rFonts w:ascii="Arial" w:hAnsi="Arial" w:cs="Arial"/>
          <w:i w:val="0"/>
          <w:color w:val="474747"/>
          <w:sz w:val="20"/>
          <w:szCs w:val="20"/>
          <w:bdr w:val="none" w:sz="0" w:space="0" w:color="auto" w:frame="1"/>
        </w:rPr>
        <w:t>l’équipe de s’approprier les enjeux de l’intégration réussie et de définir son rôle da</w:t>
      </w:r>
      <w:r w:rsidR="00A26490" w:rsidRPr="00E81B7B">
        <w:rPr>
          <w:rStyle w:val="Accentuation"/>
          <w:rFonts w:ascii="Arial" w:hAnsi="Arial" w:cs="Arial"/>
          <w:i w:val="0"/>
          <w:color w:val="474747"/>
          <w:sz w:val="20"/>
          <w:szCs w:val="20"/>
          <w:bdr w:val="none" w:sz="0" w:space="0" w:color="auto" w:frame="1"/>
        </w:rPr>
        <w:t>ns l’accompagnement du salarié.</w:t>
      </w:r>
    </w:p>
    <w:p w:rsidR="00DE3763" w:rsidRPr="00E81B7B" w:rsidRDefault="00DE3763" w:rsidP="00A26490">
      <w:pPr>
        <w:pStyle w:val="Paragraphedeliste"/>
        <w:spacing w:after="120" w:line="240" w:lineRule="auto"/>
        <w:jc w:val="both"/>
        <w:rPr>
          <w:rStyle w:val="Accentuation"/>
          <w:i w:val="0"/>
          <w:color w:val="474747"/>
          <w:sz w:val="20"/>
          <w:szCs w:val="20"/>
          <w:bdr w:val="none" w:sz="0" w:space="0" w:color="auto" w:frame="1"/>
          <w:shd w:val="clear" w:color="auto" w:fill="FFFFFF"/>
        </w:rPr>
      </w:pPr>
      <w:r w:rsidRPr="00E81B7B">
        <w:rPr>
          <w:rStyle w:val="Accentuation"/>
          <w:rFonts w:ascii="Arial" w:hAnsi="Arial" w:cs="Arial"/>
          <w:i w:val="0"/>
          <w:color w:val="474747"/>
          <w:sz w:val="20"/>
          <w:szCs w:val="20"/>
          <w:bdr w:val="none" w:sz="0" w:space="0" w:color="auto" w:frame="1"/>
        </w:rPr>
        <w:t xml:space="preserve">Cette démarche d’accueil et d’accompagnement du salarié nécessite l’implication de l’équipe et tout particulièrement du tuteur </w:t>
      </w:r>
      <w:r w:rsidR="00A26490" w:rsidRPr="00E81B7B">
        <w:rPr>
          <w:rStyle w:val="Accentuation"/>
          <w:rFonts w:ascii="Arial" w:hAnsi="Arial" w:cs="Arial"/>
          <w:i w:val="0"/>
          <w:color w:val="474747"/>
          <w:sz w:val="20"/>
          <w:szCs w:val="20"/>
          <w:bdr w:val="none" w:sz="0" w:space="0" w:color="auto" w:frame="1"/>
        </w:rPr>
        <w:t>identifié</w:t>
      </w:r>
      <w:r w:rsidRPr="00E81B7B">
        <w:rPr>
          <w:rStyle w:val="Accentuation"/>
          <w:rFonts w:ascii="Arial" w:hAnsi="Arial" w:cs="Arial"/>
          <w:i w:val="0"/>
          <w:color w:val="474747"/>
          <w:sz w:val="20"/>
          <w:szCs w:val="20"/>
          <w:bdr w:val="none" w:sz="0" w:space="0" w:color="auto" w:frame="1"/>
        </w:rPr>
        <w:t>. Les outils et protocole</w:t>
      </w:r>
      <w:r w:rsidR="00F56576">
        <w:rPr>
          <w:rStyle w:val="Accentuation"/>
          <w:rFonts w:ascii="Arial" w:hAnsi="Arial" w:cs="Arial"/>
          <w:i w:val="0"/>
          <w:color w:val="474747"/>
          <w:sz w:val="20"/>
          <w:szCs w:val="20"/>
          <w:bdr w:val="none" w:sz="0" w:space="0" w:color="auto" w:frame="1"/>
        </w:rPr>
        <w:t>s</w:t>
      </w:r>
      <w:r w:rsidRPr="00E81B7B">
        <w:rPr>
          <w:rStyle w:val="Accentuation"/>
          <w:rFonts w:ascii="Arial" w:hAnsi="Arial" w:cs="Arial"/>
          <w:i w:val="0"/>
          <w:color w:val="474747"/>
          <w:sz w:val="20"/>
          <w:szCs w:val="20"/>
          <w:bdr w:val="none" w:sz="0" w:space="0" w:color="auto" w:frame="1"/>
        </w:rPr>
        <w:t xml:space="preserve"> d’intégration doivent être </w:t>
      </w:r>
      <w:r w:rsidR="00A26490" w:rsidRPr="00E81B7B">
        <w:rPr>
          <w:rStyle w:val="Accentuation"/>
          <w:rFonts w:ascii="Arial" w:hAnsi="Arial" w:cs="Arial"/>
          <w:i w:val="0"/>
          <w:color w:val="474747"/>
          <w:sz w:val="20"/>
          <w:szCs w:val="20"/>
          <w:bdr w:val="none" w:sz="0" w:space="0" w:color="auto" w:frame="1"/>
        </w:rPr>
        <w:t>définis</w:t>
      </w:r>
      <w:r w:rsidRPr="00E81B7B">
        <w:rPr>
          <w:rStyle w:val="Accentuation"/>
          <w:rFonts w:ascii="Arial" w:hAnsi="Arial" w:cs="Arial"/>
          <w:i w:val="0"/>
          <w:color w:val="474747"/>
          <w:sz w:val="20"/>
          <w:szCs w:val="20"/>
          <w:bdr w:val="none" w:sz="0" w:space="0" w:color="auto" w:frame="1"/>
        </w:rPr>
        <w:t xml:space="preserve"> en équipe en tenant compte des contraintes du poste et du contexte </w:t>
      </w:r>
      <w:r w:rsidR="00A26490" w:rsidRPr="00E81B7B">
        <w:rPr>
          <w:rStyle w:val="Accentuation"/>
          <w:rFonts w:ascii="Arial" w:hAnsi="Arial" w:cs="Arial"/>
          <w:i w:val="0"/>
          <w:color w:val="474747"/>
          <w:sz w:val="20"/>
          <w:szCs w:val="20"/>
          <w:bdr w:val="none" w:sz="0" w:space="0" w:color="auto" w:frame="1"/>
        </w:rPr>
        <w:t>de l’activité</w:t>
      </w:r>
      <w:r w:rsidRPr="00E81B7B">
        <w:rPr>
          <w:rStyle w:val="Accentuation"/>
          <w:rFonts w:ascii="Arial" w:hAnsi="Arial" w:cs="Arial"/>
          <w:i w:val="0"/>
          <w:color w:val="474747"/>
          <w:sz w:val="20"/>
          <w:szCs w:val="20"/>
          <w:bdr w:val="none" w:sz="0" w:space="0" w:color="auto" w:frame="1"/>
        </w:rPr>
        <w:t>.</w:t>
      </w:r>
    </w:p>
    <w:p w:rsidR="005005F0" w:rsidRPr="00E81B7B" w:rsidRDefault="005005F0" w:rsidP="005005F0">
      <w:pPr>
        <w:pStyle w:val="Paragraphedeliste"/>
        <w:spacing w:after="120" w:line="240" w:lineRule="auto"/>
        <w:jc w:val="both"/>
        <w:rPr>
          <w:rFonts w:ascii="Arial" w:eastAsia="Times New Roman" w:hAnsi="Arial" w:cs="Arial"/>
          <w:sz w:val="20"/>
          <w:szCs w:val="20"/>
          <w:lang w:eastAsia="fr-FR"/>
        </w:rPr>
      </w:pPr>
    </w:p>
    <w:p w:rsidR="00A26490" w:rsidRPr="00E81B7B" w:rsidRDefault="005005F0" w:rsidP="005005F0">
      <w:pPr>
        <w:pStyle w:val="Paragraphedeliste"/>
        <w:numPr>
          <w:ilvl w:val="0"/>
          <w:numId w:val="7"/>
        </w:numPr>
        <w:spacing w:after="120" w:line="240" w:lineRule="auto"/>
        <w:jc w:val="both"/>
        <w:rPr>
          <w:rFonts w:ascii="Arial" w:eastAsia="Times New Roman" w:hAnsi="Arial" w:cs="Arial"/>
          <w:sz w:val="20"/>
          <w:szCs w:val="20"/>
          <w:u w:val="single"/>
          <w:lang w:eastAsia="fr-FR"/>
        </w:rPr>
      </w:pPr>
      <w:r w:rsidRPr="00E81B7B">
        <w:rPr>
          <w:rFonts w:ascii="Arial" w:eastAsia="Times New Roman" w:hAnsi="Arial" w:cs="Arial"/>
          <w:sz w:val="20"/>
          <w:szCs w:val="20"/>
          <w:u w:val="single"/>
          <w:lang w:eastAsia="fr-FR"/>
        </w:rPr>
        <w:t>Cible :</w:t>
      </w:r>
    </w:p>
    <w:p w:rsidR="00E67490" w:rsidRDefault="00F56576" w:rsidP="00A26490">
      <w:pPr>
        <w:pStyle w:val="Paragraphedeliste"/>
        <w:numPr>
          <w:ilvl w:val="0"/>
          <w:numId w:val="21"/>
        </w:numPr>
        <w:spacing w:after="12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w:t>
      </w:r>
      <w:r w:rsidR="00E81B7B">
        <w:rPr>
          <w:rFonts w:ascii="Arial" w:eastAsia="Times New Roman" w:hAnsi="Arial" w:cs="Arial"/>
          <w:sz w:val="20"/>
          <w:szCs w:val="20"/>
          <w:lang w:eastAsia="fr-FR"/>
        </w:rPr>
        <w:t>es tuteurs et l</w:t>
      </w:r>
      <w:r w:rsidR="00A26490" w:rsidRPr="00E81B7B">
        <w:rPr>
          <w:rFonts w:ascii="Arial" w:eastAsia="Times New Roman" w:hAnsi="Arial" w:cs="Arial"/>
          <w:sz w:val="20"/>
          <w:szCs w:val="20"/>
          <w:lang w:eastAsia="fr-FR"/>
        </w:rPr>
        <w:t>es nouveaux salariés recrutés</w:t>
      </w:r>
      <w:r w:rsidR="00FB7759">
        <w:rPr>
          <w:rFonts w:ascii="Arial" w:eastAsia="Times New Roman" w:hAnsi="Arial" w:cs="Arial"/>
          <w:sz w:val="20"/>
          <w:szCs w:val="20"/>
          <w:lang w:eastAsia="fr-FR"/>
        </w:rPr>
        <w:t>.</w:t>
      </w:r>
    </w:p>
    <w:p w:rsidR="00E67490" w:rsidRDefault="00E67490">
      <w:pPr>
        <w:spacing w:before="0" w:after="160" w:line="259" w:lineRule="auto"/>
        <w:rPr>
          <w:rFonts w:ascii="Arial" w:eastAsia="Times New Roman" w:hAnsi="Arial" w:cs="Arial"/>
          <w:sz w:val="20"/>
          <w:szCs w:val="20"/>
          <w:lang w:eastAsia="fr-FR"/>
        </w:rPr>
      </w:pPr>
      <w:r>
        <w:rPr>
          <w:rFonts w:ascii="Arial" w:eastAsia="Times New Roman" w:hAnsi="Arial" w:cs="Arial"/>
          <w:sz w:val="20"/>
          <w:szCs w:val="20"/>
          <w:lang w:eastAsia="fr-FR"/>
        </w:rPr>
        <w:br w:type="page"/>
      </w:r>
    </w:p>
    <w:p w:rsidR="00A26490" w:rsidRPr="00E81B7B" w:rsidRDefault="005005F0" w:rsidP="00A26490">
      <w:pPr>
        <w:pStyle w:val="Paragraphedeliste"/>
        <w:numPr>
          <w:ilvl w:val="0"/>
          <w:numId w:val="7"/>
        </w:numPr>
        <w:spacing w:after="120"/>
        <w:jc w:val="both"/>
        <w:rPr>
          <w:rFonts w:ascii="Arial" w:eastAsia="Times New Roman" w:hAnsi="Arial" w:cs="Arial"/>
          <w:sz w:val="20"/>
          <w:szCs w:val="20"/>
          <w:u w:val="single"/>
          <w:lang w:eastAsia="fr-FR"/>
        </w:rPr>
      </w:pPr>
      <w:r w:rsidRPr="00E81B7B">
        <w:rPr>
          <w:rFonts w:ascii="Arial" w:eastAsia="Times New Roman" w:hAnsi="Arial" w:cs="Arial"/>
          <w:sz w:val="20"/>
          <w:szCs w:val="20"/>
          <w:u w:val="single"/>
          <w:lang w:eastAsia="fr-FR"/>
        </w:rPr>
        <w:lastRenderedPageBreak/>
        <w:t>Financement de l</w:t>
      </w:r>
      <w:r w:rsidR="00A26490" w:rsidRPr="00E81B7B">
        <w:rPr>
          <w:rFonts w:ascii="Arial" w:eastAsia="Times New Roman" w:hAnsi="Arial" w:cs="Arial"/>
          <w:sz w:val="20"/>
          <w:szCs w:val="20"/>
          <w:u w:val="single"/>
          <w:lang w:eastAsia="fr-FR"/>
        </w:rPr>
        <w:t>’action :</w:t>
      </w:r>
    </w:p>
    <w:p w:rsidR="00A26490" w:rsidRDefault="00F56576" w:rsidP="00A26490">
      <w:pPr>
        <w:pStyle w:val="Paragraphedeliste"/>
        <w:numPr>
          <w:ilvl w:val="0"/>
          <w:numId w:val="21"/>
        </w:numPr>
        <w:spacing w:after="120"/>
        <w:jc w:val="both"/>
        <w:rPr>
          <w:rFonts w:ascii="Arial" w:eastAsia="Times New Roman" w:hAnsi="Arial" w:cs="Arial"/>
          <w:sz w:val="20"/>
          <w:szCs w:val="20"/>
          <w:lang w:eastAsia="fr-FR"/>
        </w:rPr>
      </w:pPr>
      <w:r>
        <w:rPr>
          <w:rFonts w:ascii="Arial" w:eastAsia="Times New Roman" w:hAnsi="Arial" w:cs="Arial"/>
          <w:sz w:val="20"/>
          <w:szCs w:val="20"/>
          <w:lang w:eastAsia="fr-FR"/>
        </w:rPr>
        <w:t>l</w:t>
      </w:r>
      <w:r w:rsidR="00A26490" w:rsidRPr="00E81B7B">
        <w:rPr>
          <w:rFonts w:ascii="Arial" w:eastAsia="Times New Roman" w:hAnsi="Arial" w:cs="Arial"/>
          <w:sz w:val="20"/>
          <w:szCs w:val="20"/>
          <w:lang w:eastAsia="fr-FR"/>
        </w:rPr>
        <w:t>e salaire de remplacement du tuteur sur une base forfaitaire maximum de 15 euros par heure</w:t>
      </w:r>
      <w:r w:rsidR="005E1C06">
        <w:rPr>
          <w:rFonts w:ascii="Arial" w:eastAsia="Times New Roman" w:hAnsi="Arial" w:cs="Arial"/>
          <w:sz w:val="20"/>
          <w:szCs w:val="20"/>
          <w:lang w:eastAsia="fr-FR"/>
        </w:rPr>
        <w:t>.</w:t>
      </w:r>
    </w:p>
    <w:p w:rsidR="00E67490" w:rsidRDefault="00E67490" w:rsidP="00E67490">
      <w:pPr>
        <w:pStyle w:val="Paragraphedeliste"/>
        <w:spacing w:after="120"/>
        <w:ind w:left="1440"/>
        <w:jc w:val="both"/>
        <w:rPr>
          <w:rFonts w:ascii="Arial" w:eastAsia="Times New Roman" w:hAnsi="Arial" w:cs="Arial"/>
          <w:sz w:val="20"/>
          <w:szCs w:val="20"/>
          <w:lang w:eastAsia="fr-FR"/>
        </w:rPr>
      </w:pPr>
    </w:p>
    <w:p w:rsidR="00E67490" w:rsidRPr="005E1C06" w:rsidRDefault="00E67490" w:rsidP="00E67490">
      <w:pPr>
        <w:pStyle w:val="Paragraphedeliste"/>
        <w:numPr>
          <w:ilvl w:val="0"/>
          <w:numId w:val="39"/>
        </w:numPr>
        <w:spacing w:after="120"/>
        <w:jc w:val="both"/>
        <w:rPr>
          <w:rFonts w:ascii="Arial" w:eastAsia="Times New Roman" w:hAnsi="Arial" w:cs="Arial"/>
          <w:b/>
          <w:sz w:val="20"/>
          <w:szCs w:val="20"/>
          <w:lang w:eastAsia="fr-FR"/>
        </w:rPr>
      </w:pPr>
      <w:r w:rsidRPr="005E1C06">
        <w:rPr>
          <w:rFonts w:ascii="Arial" w:eastAsia="Times New Roman" w:hAnsi="Arial" w:cs="Arial"/>
          <w:b/>
          <w:sz w:val="20"/>
          <w:szCs w:val="20"/>
          <w:lang w:eastAsia="fr-FR"/>
        </w:rPr>
        <w:t xml:space="preserve">A titre indicatif, le nombre </w:t>
      </w:r>
      <w:r w:rsidR="00FB7759" w:rsidRPr="005E1C06">
        <w:rPr>
          <w:rFonts w:ascii="Arial" w:eastAsia="Times New Roman" w:hAnsi="Arial" w:cs="Arial"/>
          <w:b/>
          <w:sz w:val="20"/>
          <w:szCs w:val="20"/>
          <w:lang w:eastAsia="fr-FR"/>
        </w:rPr>
        <w:t>d’heures</w:t>
      </w:r>
      <w:r w:rsidRPr="005E1C06">
        <w:rPr>
          <w:rFonts w:ascii="Arial" w:eastAsia="Times New Roman" w:hAnsi="Arial" w:cs="Arial"/>
          <w:b/>
          <w:sz w:val="20"/>
          <w:szCs w:val="20"/>
          <w:lang w:eastAsia="fr-FR"/>
        </w:rPr>
        <w:t xml:space="preserve"> soutenues et financée</w:t>
      </w:r>
      <w:r w:rsidR="00FB7759" w:rsidRPr="005E1C06">
        <w:rPr>
          <w:rFonts w:ascii="Arial" w:eastAsia="Times New Roman" w:hAnsi="Arial" w:cs="Arial"/>
          <w:b/>
          <w:sz w:val="20"/>
          <w:szCs w:val="20"/>
          <w:lang w:eastAsia="fr-FR"/>
        </w:rPr>
        <w:t>s au titre du tutorat</w:t>
      </w:r>
      <w:r w:rsidRPr="005E1C06">
        <w:rPr>
          <w:rFonts w:ascii="Arial" w:eastAsia="Times New Roman" w:hAnsi="Arial" w:cs="Arial"/>
          <w:b/>
          <w:sz w:val="20"/>
          <w:szCs w:val="20"/>
          <w:lang w:eastAsia="fr-FR"/>
        </w:rPr>
        <w:t xml:space="preserve"> n’excèdera pas</w:t>
      </w:r>
      <w:r w:rsidR="00FB7759" w:rsidRPr="005E1C06">
        <w:rPr>
          <w:rFonts w:ascii="Arial" w:eastAsia="Times New Roman" w:hAnsi="Arial" w:cs="Arial"/>
          <w:b/>
          <w:sz w:val="20"/>
          <w:szCs w:val="20"/>
          <w:lang w:eastAsia="fr-FR"/>
        </w:rPr>
        <w:t xml:space="preserve"> 21</w:t>
      </w:r>
      <w:r w:rsidR="005E1C06">
        <w:rPr>
          <w:rFonts w:ascii="Arial" w:eastAsia="Times New Roman" w:hAnsi="Arial" w:cs="Arial"/>
          <w:b/>
          <w:sz w:val="20"/>
          <w:szCs w:val="20"/>
          <w:lang w:eastAsia="fr-FR"/>
        </w:rPr>
        <w:t xml:space="preserve"> </w:t>
      </w:r>
      <w:r w:rsidR="00FB7759" w:rsidRPr="005E1C06">
        <w:rPr>
          <w:rFonts w:ascii="Arial" w:eastAsia="Times New Roman" w:hAnsi="Arial" w:cs="Arial"/>
          <w:b/>
          <w:sz w:val="20"/>
          <w:szCs w:val="20"/>
          <w:lang w:eastAsia="fr-FR"/>
        </w:rPr>
        <w:t>h</w:t>
      </w:r>
      <w:r w:rsidR="005E1C06">
        <w:rPr>
          <w:rFonts w:ascii="Arial" w:eastAsia="Times New Roman" w:hAnsi="Arial" w:cs="Arial"/>
          <w:b/>
          <w:sz w:val="20"/>
          <w:szCs w:val="20"/>
          <w:lang w:eastAsia="fr-FR"/>
        </w:rPr>
        <w:t>eures</w:t>
      </w:r>
      <w:r w:rsidR="00FB7759" w:rsidRPr="005E1C06">
        <w:rPr>
          <w:rFonts w:ascii="Arial" w:eastAsia="Times New Roman" w:hAnsi="Arial" w:cs="Arial"/>
          <w:b/>
          <w:sz w:val="20"/>
          <w:szCs w:val="20"/>
          <w:lang w:eastAsia="fr-FR"/>
        </w:rPr>
        <w:t xml:space="preserve"> dont, 14</w:t>
      </w:r>
      <w:r w:rsidR="005E1C06">
        <w:rPr>
          <w:rFonts w:ascii="Arial" w:eastAsia="Times New Roman" w:hAnsi="Arial" w:cs="Arial"/>
          <w:b/>
          <w:sz w:val="20"/>
          <w:szCs w:val="20"/>
          <w:lang w:eastAsia="fr-FR"/>
        </w:rPr>
        <w:t xml:space="preserve"> </w:t>
      </w:r>
      <w:r w:rsidR="00FB7759" w:rsidRPr="005E1C06">
        <w:rPr>
          <w:rFonts w:ascii="Arial" w:eastAsia="Times New Roman" w:hAnsi="Arial" w:cs="Arial"/>
          <w:b/>
          <w:sz w:val="20"/>
          <w:szCs w:val="20"/>
          <w:lang w:eastAsia="fr-FR"/>
        </w:rPr>
        <w:t>h</w:t>
      </w:r>
      <w:r w:rsidR="005E1C06">
        <w:rPr>
          <w:rFonts w:ascii="Arial" w:eastAsia="Times New Roman" w:hAnsi="Arial" w:cs="Arial"/>
          <w:b/>
          <w:sz w:val="20"/>
          <w:szCs w:val="20"/>
          <w:lang w:eastAsia="fr-FR"/>
        </w:rPr>
        <w:t>eures</w:t>
      </w:r>
      <w:r w:rsidR="00FB7759" w:rsidRPr="005E1C06">
        <w:rPr>
          <w:rFonts w:ascii="Arial" w:eastAsia="Times New Roman" w:hAnsi="Arial" w:cs="Arial"/>
          <w:b/>
          <w:sz w:val="20"/>
          <w:szCs w:val="20"/>
          <w:lang w:eastAsia="fr-FR"/>
        </w:rPr>
        <w:t xml:space="preserve"> en intervention et 7</w:t>
      </w:r>
      <w:r w:rsidR="005E1C06">
        <w:rPr>
          <w:rFonts w:ascii="Arial" w:eastAsia="Times New Roman" w:hAnsi="Arial" w:cs="Arial"/>
          <w:b/>
          <w:sz w:val="20"/>
          <w:szCs w:val="20"/>
          <w:lang w:eastAsia="fr-FR"/>
        </w:rPr>
        <w:t xml:space="preserve"> </w:t>
      </w:r>
      <w:r w:rsidR="00FB7759" w:rsidRPr="005E1C06">
        <w:rPr>
          <w:rFonts w:ascii="Arial" w:eastAsia="Times New Roman" w:hAnsi="Arial" w:cs="Arial"/>
          <w:b/>
          <w:sz w:val="20"/>
          <w:szCs w:val="20"/>
          <w:lang w:eastAsia="fr-FR"/>
        </w:rPr>
        <w:t>h</w:t>
      </w:r>
      <w:r w:rsidR="005E1C06">
        <w:rPr>
          <w:rFonts w:ascii="Arial" w:eastAsia="Times New Roman" w:hAnsi="Arial" w:cs="Arial"/>
          <w:b/>
          <w:sz w:val="20"/>
          <w:szCs w:val="20"/>
          <w:lang w:eastAsia="fr-FR"/>
        </w:rPr>
        <w:t>eures</w:t>
      </w:r>
      <w:r w:rsidR="00FB7759" w:rsidRPr="005E1C06">
        <w:rPr>
          <w:rFonts w:ascii="Arial" w:eastAsia="Times New Roman" w:hAnsi="Arial" w:cs="Arial"/>
          <w:b/>
          <w:sz w:val="20"/>
          <w:szCs w:val="20"/>
          <w:lang w:eastAsia="fr-FR"/>
        </w:rPr>
        <w:t xml:space="preserve"> en bilatéral, pour chaque nouveau salarié recruté.</w:t>
      </w:r>
      <w:r w:rsidR="005E1C06">
        <w:rPr>
          <w:rFonts w:ascii="Arial" w:eastAsia="Times New Roman" w:hAnsi="Arial" w:cs="Arial"/>
          <w:b/>
          <w:sz w:val="20"/>
          <w:szCs w:val="20"/>
          <w:lang w:eastAsia="fr-FR"/>
        </w:rPr>
        <w:t xml:space="preserve"> </w:t>
      </w:r>
    </w:p>
    <w:p w:rsidR="00A26490" w:rsidRPr="00E81B7B" w:rsidRDefault="00A26490" w:rsidP="00A26490">
      <w:pPr>
        <w:pStyle w:val="Paragraphedeliste"/>
        <w:spacing w:after="120"/>
        <w:ind w:left="1440"/>
        <w:jc w:val="both"/>
        <w:rPr>
          <w:rFonts w:ascii="Arial" w:eastAsia="Times New Roman" w:hAnsi="Arial" w:cs="Arial"/>
          <w:sz w:val="20"/>
          <w:szCs w:val="20"/>
          <w:lang w:eastAsia="fr-FR"/>
        </w:rPr>
      </w:pPr>
    </w:p>
    <w:p w:rsidR="00E81B7B" w:rsidRDefault="005005F0" w:rsidP="00E81B7B">
      <w:pPr>
        <w:pStyle w:val="Paragraphedeliste"/>
        <w:numPr>
          <w:ilvl w:val="0"/>
          <w:numId w:val="16"/>
        </w:numPr>
        <w:spacing w:after="120"/>
        <w:jc w:val="both"/>
        <w:rPr>
          <w:rFonts w:ascii="Arial" w:eastAsia="Times New Roman" w:hAnsi="Arial" w:cs="Arial"/>
          <w:sz w:val="20"/>
          <w:szCs w:val="20"/>
          <w:u w:val="single"/>
          <w:lang w:eastAsia="fr-FR"/>
        </w:rPr>
      </w:pPr>
      <w:r w:rsidRPr="00F9540F">
        <w:rPr>
          <w:rFonts w:ascii="Arial" w:eastAsia="Times New Roman" w:hAnsi="Arial" w:cs="Arial"/>
          <w:sz w:val="20"/>
          <w:szCs w:val="20"/>
          <w:u w:val="single"/>
          <w:lang w:eastAsia="fr-FR"/>
        </w:rPr>
        <w:t xml:space="preserve">Calendrier : </w:t>
      </w:r>
    </w:p>
    <w:p w:rsidR="00F9540F" w:rsidRPr="00F9540F" w:rsidRDefault="00F9540F" w:rsidP="00F9540F">
      <w:pPr>
        <w:pStyle w:val="Paragraphedeliste"/>
        <w:spacing w:after="120"/>
        <w:jc w:val="both"/>
        <w:rPr>
          <w:rFonts w:ascii="Arial" w:eastAsia="Times New Roman" w:hAnsi="Arial" w:cs="Arial"/>
          <w:sz w:val="20"/>
          <w:szCs w:val="20"/>
          <w:lang w:eastAsia="fr-FR"/>
        </w:rPr>
      </w:pPr>
      <w:r w:rsidRPr="00F9540F">
        <w:rPr>
          <w:rFonts w:ascii="Arial" w:eastAsia="Times New Roman" w:hAnsi="Arial" w:cs="Arial"/>
          <w:sz w:val="20"/>
          <w:szCs w:val="20"/>
          <w:lang w:eastAsia="fr-FR"/>
        </w:rPr>
        <w:t>Pour les crédits relevant de l’enveloppe 2022, le SAAD devra avoir initié les actions au titre de la thématique sollicitée entre le 30 juin et le 31 décembre 2022.</w:t>
      </w:r>
    </w:p>
    <w:p w:rsidR="00A26490" w:rsidRPr="00E81B7B" w:rsidRDefault="00A26490" w:rsidP="00A26490">
      <w:pPr>
        <w:pStyle w:val="Paragraphedeliste"/>
        <w:spacing w:after="120"/>
        <w:jc w:val="both"/>
        <w:rPr>
          <w:rFonts w:ascii="Arial" w:eastAsia="Times New Roman" w:hAnsi="Arial" w:cs="Arial"/>
          <w:sz w:val="20"/>
          <w:szCs w:val="20"/>
          <w:lang w:eastAsia="fr-FR"/>
        </w:rPr>
      </w:pPr>
    </w:p>
    <w:p w:rsidR="005E1E41" w:rsidRPr="00F9540F" w:rsidRDefault="005005F0" w:rsidP="005E1E41">
      <w:pPr>
        <w:pStyle w:val="Paragraphedeliste"/>
        <w:numPr>
          <w:ilvl w:val="0"/>
          <w:numId w:val="7"/>
        </w:numPr>
        <w:spacing w:after="120"/>
        <w:jc w:val="both"/>
        <w:rPr>
          <w:rFonts w:ascii="Arial" w:eastAsia="Times New Roman" w:hAnsi="Arial" w:cs="Arial"/>
          <w:sz w:val="20"/>
          <w:szCs w:val="20"/>
          <w:u w:val="single"/>
          <w:lang w:eastAsia="fr-FR"/>
        </w:rPr>
      </w:pPr>
      <w:r w:rsidRPr="00F9540F">
        <w:rPr>
          <w:rFonts w:ascii="Arial" w:eastAsia="Times New Roman" w:hAnsi="Arial" w:cs="Arial"/>
          <w:sz w:val="20"/>
          <w:szCs w:val="20"/>
          <w:u w:val="single"/>
          <w:lang w:eastAsia="fr-FR"/>
        </w:rPr>
        <w:t>Indicateurs de r</w:t>
      </w:r>
      <w:r w:rsidR="005E1E41" w:rsidRPr="00F9540F">
        <w:rPr>
          <w:rFonts w:ascii="Arial" w:eastAsia="Times New Roman" w:hAnsi="Arial" w:cs="Arial"/>
          <w:sz w:val="20"/>
          <w:szCs w:val="20"/>
          <w:u w:val="single"/>
          <w:lang w:eastAsia="fr-FR"/>
        </w:rPr>
        <w:t>ésultats et éléments de bilan :</w:t>
      </w:r>
    </w:p>
    <w:p w:rsidR="005E1E41" w:rsidRPr="00E81B7B" w:rsidRDefault="00F56576" w:rsidP="005E1E41">
      <w:pPr>
        <w:pStyle w:val="Paragraphedeliste"/>
        <w:numPr>
          <w:ilvl w:val="0"/>
          <w:numId w:val="21"/>
        </w:numPr>
        <w:spacing w:after="120"/>
        <w:jc w:val="both"/>
        <w:rPr>
          <w:rFonts w:ascii="Arial" w:eastAsia="Times New Roman" w:hAnsi="Arial" w:cs="Arial"/>
          <w:sz w:val="20"/>
          <w:szCs w:val="20"/>
          <w:lang w:eastAsia="fr-FR"/>
        </w:rPr>
      </w:pPr>
      <w:r>
        <w:rPr>
          <w:rFonts w:ascii="Arial" w:eastAsia="Times New Roman" w:hAnsi="Arial" w:cs="Arial"/>
          <w:sz w:val="20"/>
          <w:szCs w:val="20"/>
          <w:lang w:eastAsia="fr-FR"/>
        </w:rPr>
        <w:t>n</w:t>
      </w:r>
      <w:r w:rsidR="005E1E41" w:rsidRPr="00E81B7B">
        <w:rPr>
          <w:rFonts w:ascii="Arial" w:eastAsia="Times New Roman" w:hAnsi="Arial" w:cs="Arial"/>
          <w:sz w:val="20"/>
          <w:szCs w:val="20"/>
          <w:lang w:eastAsia="fr-FR"/>
        </w:rPr>
        <w:t>ombre d’heures d’accompagnement ;</w:t>
      </w:r>
    </w:p>
    <w:p w:rsidR="005E1E41" w:rsidRPr="00E81B7B" w:rsidRDefault="00F56576" w:rsidP="005E1E41">
      <w:pPr>
        <w:pStyle w:val="Paragraphedeliste"/>
        <w:numPr>
          <w:ilvl w:val="0"/>
          <w:numId w:val="21"/>
        </w:numPr>
        <w:spacing w:after="120"/>
        <w:jc w:val="both"/>
        <w:rPr>
          <w:rFonts w:ascii="Arial" w:eastAsia="Times New Roman" w:hAnsi="Arial" w:cs="Arial"/>
          <w:sz w:val="20"/>
          <w:szCs w:val="20"/>
          <w:lang w:eastAsia="fr-FR"/>
        </w:rPr>
      </w:pPr>
      <w:r>
        <w:rPr>
          <w:rFonts w:ascii="Arial" w:eastAsia="Times New Roman" w:hAnsi="Arial" w:cs="Arial"/>
          <w:sz w:val="20"/>
          <w:szCs w:val="20"/>
          <w:lang w:eastAsia="fr-FR"/>
        </w:rPr>
        <w:t>n</w:t>
      </w:r>
      <w:r w:rsidR="005E1E41" w:rsidRPr="00E81B7B">
        <w:rPr>
          <w:rFonts w:ascii="Arial" w:eastAsia="Times New Roman" w:hAnsi="Arial" w:cs="Arial"/>
          <w:sz w:val="20"/>
          <w:szCs w:val="20"/>
          <w:lang w:eastAsia="fr-FR"/>
        </w:rPr>
        <w:t xml:space="preserve">ombre d’heures de tutorat ; </w:t>
      </w:r>
    </w:p>
    <w:p w:rsidR="005E1E41" w:rsidRPr="00E81B7B" w:rsidRDefault="00F56576" w:rsidP="005E1E41">
      <w:pPr>
        <w:pStyle w:val="Paragraphedeliste"/>
        <w:numPr>
          <w:ilvl w:val="0"/>
          <w:numId w:val="21"/>
        </w:numPr>
        <w:spacing w:after="120"/>
        <w:jc w:val="both"/>
        <w:rPr>
          <w:rFonts w:ascii="Arial" w:eastAsia="Times New Roman" w:hAnsi="Arial" w:cs="Arial"/>
          <w:sz w:val="20"/>
          <w:szCs w:val="20"/>
          <w:lang w:eastAsia="fr-FR"/>
        </w:rPr>
      </w:pPr>
      <w:r>
        <w:rPr>
          <w:rFonts w:ascii="Arial" w:eastAsia="Times New Roman" w:hAnsi="Arial" w:cs="Arial"/>
          <w:sz w:val="20"/>
          <w:szCs w:val="20"/>
          <w:lang w:eastAsia="fr-FR"/>
        </w:rPr>
        <w:t>n</w:t>
      </w:r>
      <w:r w:rsidR="005E1E41" w:rsidRPr="00E81B7B">
        <w:rPr>
          <w:rFonts w:ascii="Arial" w:eastAsia="Times New Roman" w:hAnsi="Arial" w:cs="Arial"/>
          <w:sz w:val="20"/>
          <w:szCs w:val="20"/>
          <w:lang w:eastAsia="fr-FR"/>
        </w:rPr>
        <w:t>ombre de nouveaux salariés intégrés à six et douze mois.</w:t>
      </w:r>
    </w:p>
    <w:p w:rsidR="007C74A4" w:rsidRPr="007C74A4" w:rsidRDefault="00F56576" w:rsidP="007C74A4">
      <w:pPr>
        <w:spacing w:after="120"/>
        <w:jc w:val="both"/>
        <w:rPr>
          <w:rFonts w:ascii="Arial" w:eastAsia="Times New Roman" w:hAnsi="Arial" w:cs="Arial"/>
          <w:b/>
          <w:sz w:val="22"/>
          <w:szCs w:val="22"/>
          <w:lang w:eastAsia="fr-FR"/>
        </w:rPr>
      </w:pPr>
      <w:r>
        <w:rPr>
          <w:rFonts w:ascii="Arial" w:eastAsia="Times New Roman" w:hAnsi="Arial" w:cs="Arial"/>
          <w:b/>
          <w:sz w:val="22"/>
          <w:szCs w:val="22"/>
          <w:lang w:eastAsia="fr-FR"/>
        </w:rPr>
        <w:t>2.1. Support juridique</w:t>
      </w:r>
      <w:r w:rsidR="007C74A4" w:rsidRPr="007C74A4">
        <w:rPr>
          <w:rFonts w:ascii="Arial" w:eastAsia="Times New Roman" w:hAnsi="Arial" w:cs="Arial"/>
          <w:b/>
          <w:sz w:val="22"/>
          <w:szCs w:val="22"/>
          <w:lang w:eastAsia="fr-FR"/>
        </w:rPr>
        <w:t xml:space="preserve"> des actions retenues </w:t>
      </w:r>
    </w:p>
    <w:p w:rsidR="00FD5AF6" w:rsidRPr="00FB7759" w:rsidRDefault="0087678A" w:rsidP="00FD5AF6">
      <w:pPr>
        <w:spacing w:after="120"/>
        <w:jc w:val="both"/>
        <w:rPr>
          <w:rFonts w:ascii="Arial" w:eastAsia="Times New Roman" w:hAnsi="Arial" w:cs="Arial"/>
          <w:sz w:val="20"/>
          <w:szCs w:val="20"/>
          <w:lang w:eastAsia="fr-FR"/>
        </w:rPr>
      </w:pPr>
      <w:r w:rsidRPr="00FB7759">
        <w:rPr>
          <w:rFonts w:ascii="Arial" w:eastAsia="Times New Roman" w:hAnsi="Arial" w:cs="Arial"/>
          <w:sz w:val="20"/>
          <w:szCs w:val="20"/>
          <w:lang w:eastAsia="fr-FR"/>
        </w:rPr>
        <w:t>L’ensemble des actions retenues donnera lieu à la signature d’un Contrat Pluri</w:t>
      </w:r>
      <w:r w:rsidR="00F56576">
        <w:rPr>
          <w:rFonts w:ascii="Arial" w:eastAsia="Times New Roman" w:hAnsi="Arial" w:cs="Arial"/>
          <w:sz w:val="20"/>
          <w:szCs w:val="20"/>
          <w:lang w:eastAsia="fr-FR"/>
        </w:rPr>
        <w:t>annuel d’Objectifs et de Moyens (</w:t>
      </w:r>
      <w:r w:rsidR="00F56576" w:rsidRPr="00FB7759">
        <w:rPr>
          <w:rFonts w:ascii="Arial" w:eastAsia="Times New Roman" w:hAnsi="Arial" w:cs="Arial"/>
          <w:sz w:val="20"/>
          <w:szCs w:val="20"/>
          <w:lang w:eastAsia="fr-FR"/>
        </w:rPr>
        <w:t>CPOM</w:t>
      </w:r>
      <w:r w:rsidR="00F56576">
        <w:rPr>
          <w:rFonts w:ascii="Arial" w:eastAsia="Times New Roman" w:hAnsi="Arial" w:cs="Arial"/>
          <w:sz w:val="20"/>
          <w:szCs w:val="20"/>
          <w:lang w:eastAsia="fr-FR"/>
        </w:rPr>
        <w:t xml:space="preserve">) </w:t>
      </w:r>
      <w:r w:rsidR="007C74A4" w:rsidRPr="00FB7759">
        <w:rPr>
          <w:rFonts w:ascii="Arial" w:eastAsia="Times New Roman" w:hAnsi="Arial" w:cs="Arial"/>
          <w:sz w:val="20"/>
          <w:szCs w:val="20"/>
          <w:lang w:eastAsia="fr-FR"/>
        </w:rPr>
        <w:t>de 3 ans</w:t>
      </w:r>
      <w:r w:rsidRPr="00FB7759">
        <w:rPr>
          <w:rFonts w:ascii="Arial" w:eastAsia="Times New Roman" w:hAnsi="Arial" w:cs="Arial"/>
          <w:sz w:val="20"/>
          <w:szCs w:val="20"/>
          <w:lang w:eastAsia="fr-FR"/>
        </w:rPr>
        <w:t xml:space="preserve"> entre </w:t>
      </w:r>
      <w:r w:rsidR="007C74A4" w:rsidRPr="00FB7759">
        <w:rPr>
          <w:rFonts w:ascii="Arial" w:eastAsia="Times New Roman" w:hAnsi="Arial" w:cs="Arial"/>
          <w:sz w:val="20"/>
          <w:szCs w:val="20"/>
          <w:lang w:eastAsia="fr-FR"/>
        </w:rPr>
        <w:t>le</w:t>
      </w:r>
      <w:r w:rsidRPr="00FB7759">
        <w:rPr>
          <w:rFonts w:ascii="Arial" w:eastAsia="Times New Roman" w:hAnsi="Arial" w:cs="Arial"/>
          <w:sz w:val="20"/>
          <w:szCs w:val="20"/>
          <w:lang w:eastAsia="fr-FR"/>
        </w:rPr>
        <w:t xml:space="preserve"> SAAD et le</w:t>
      </w:r>
      <w:r w:rsidR="007C74A4" w:rsidRPr="00FB7759">
        <w:rPr>
          <w:rFonts w:ascii="Arial" w:eastAsia="Times New Roman" w:hAnsi="Arial" w:cs="Arial"/>
          <w:sz w:val="20"/>
          <w:szCs w:val="20"/>
          <w:lang w:eastAsia="fr-FR"/>
        </w:rPr>
        <w:t xml:space="preserve"> Département de Saône-et-Loire. </w:t>
      </w:r>
    </w:p>
    <w:p w:rsidR="003B0438" w:rsidRPr="0087678A" w:rsidRDefault="003B0438" w:rsidP="00FD5AF6">
      <w:pPr>
        <w:spacing w:after="120"/>
        <w:jc w:val="both"/>
        <w:rPr>
          <w:rFonts w:ascii="Arial" w:eastAsia="Times New Roman" w:hAnsi="Arial" w:cs="Arial"/>
          <w:sz w:val="22"/>
          <w:szCs w:val="22"/>
          <w:lang w:eastAsia="fr-FR"/>
        </w:rPr>
      </w:pPr>
    </w:p>
    <w:p w:rsidR="00FD5AF6" w:rsidRDefault="003B0438" w:rsidP="003B0438">
      <w:pPr>
        <w:pStyle w:val="Paragraphedeliste"/>
        <w:numPr>
          <w:ilvl w:val="0"/>
          <w:numId w:val="3"/>
        </w:numPr>
        <w:spacing w:after="120"/>
        <w:jc w:val="both"/>
        <w:rPr>
          <w:b/>
          <w:sz w:val="28"/>
          <w:szCs w:val="28"/>
        </w:rPr>
      </w:pPr>
      <w:r>
        <w:rPr>
          <w:b/>
          <w:sz w:val="28"/>
          <w:szCs w:val="28"/>
        </w:rPr>
        <w:t xml:space="preserve">Procédure d’instruction et de sélection </w:t>
      </w:r>
    </w:p>
    <w:p w:rsidR="00940570" w:rsidRDefault="00201853" w:rsidP="00940570">
      <w:pPr>
        <w:spacing w:after="240"/>
        <w:jc w:val="both"/>
        <w:rPr>
          <w:rFonts w:ascii="Arial" w:eastAsia="Times New Roman" w:hAnsi="Arial" w:cs="Arial"/>
          <w:b/>
          <w:sz w:val="22"/>
          <w:szCs w:val="22"/>
          <w:lang w:eastAsia="fr-FR"/>
        </w:rPr>
      </w:pPr>
      <w:r w:rsidRPr="00201853">
        <w:rPr>
          <w:rFonts w:ascii="Arial" w:eastAsia="Times New Roman" w:hAnsi="Arial" w:cs="Arial"/>
          <w:b/>
          <w:sz w:val="22"/>
          <w:szCs w:val="22"/>
          <w:lang w:eastAsia="fr-FR"/>
        </w:rPr>
        <w:t xml:space="preserve">3.1. Calendrier de la procédure : </w:t>
      </w:r>
    </w:p>
    <w:tbl>
      <w:tblPr>
        <w:tblStyle w:val="Grilledutableau"/>
        <w:tblW w:w="0" w:type="auto"/>
        <w:tblLook w:val="04A0" w:firstRow="1" w:lastRow="0" w:firstColumn="1" w:lastColumn="0" w:noHBand="0" w:noVBand="1"/>
      </w:tblPr>
      <w:tblGrid>
        <w:gridCol w:w="4531"/>
        <w:gridCol w:w="4531"/>
      </w:tblGrid>
      <w:tr w:rsidR="00201853" w:rsidTr="00201853">
        <w:tc>
          <w:tcPr>
            <w:tcW w:w="4531" w:type="dxa"/>
          </w:tcPr>
          <w:p w:rsidR="00201853" w:rsidRDefault="00201853" w:rsidP="005F0EFF">
            <w:pPr>
              <w:pStyle w:val="PARNORM"/>
              <w:spacing w:after="0"/>
              <w:ind w:firstLine="0"/>
              <w:rPr>
                <w:rFonts w:cs="Arial"/>
              </w:rPr>
            </w:pPr>
            <w:r>
              <w:rPr>
                <w:rFonts w:cs="Arial"/>
              </w:rPr>
              <w:t xml:space="preserve">Publication de l’appel à candidatures </w:t>
            </w:r>
          </w:p>
        </w:tc>
        <w:tc>
          <w:tcPr>
            <w:tcW w:w="4531" w:type="dxa"/>
          </w:tcPr>
          <w:p w:rsidR="00201853" w:rsidRDefault="00201853" w:rsidP="00201853">
            <w:pPr>
              <w:pStyle w:val="PARNORM"/>
              <w:spacing w:after="0"/>
              <w:ind w:firstLine="0"/>
              <w:jc w:val="center"/>
              <w:rPr>
                <w:rFonts w:cs="Arial"/>
              </w:rPr>
            </w:pPr>
            <w:r>
              <w:rPr>
                <w:rFonts w:cs="Arial"/>
              </w:rPr>
              <w:t>30 juin 2022</w:t>
            </w:r>
          </w:p>
        </w:tc>
      </w:tr>
      <w:tr w:rsidR="00201853" w:rsidTr="00201853">
        <w:tc>
          <w:tcPr>
            <w:tcW w:w="4531" w:type="dxa"/>
          </w:tcPr>
          <w:p w:rsidR="00201853" w:rsidRDefault="00201853" w:rsidP="005F0EFF">
            <w:pPr>
              <w:pStyle w:val="PARNORM"/>
              <w:spacing w:after="0"/>
              <w:ind w:firstLine="0"/>
              <w:rPr>
                <w:rFonts w:cs="Arial"/>
              </w:rPr>
            </w:pPr>
            <w:r>
              <w:rPr>
                <w:rFonts w:cs="Arial"/>
              </w:rPr>
              <w:t>Date limite de réponse à l’appel à candidatures</w:t>
            </w:r>
          </w:p>
        </w:tc>
        <w:tc>
          <w:tcPr>
            <w:tcW w:w="4531" w:type="dxa"/>
          </w:tcPr>
          <w:p w:rsidR="00201853" w:rsidRDefault="00201853" w:rsidP="00201853">
            <w:pPr>
              <w:pStyle w:val="PARNORM"/>
              <w:spacing w:after="0"/>
              <w:ind w:firstLine="0"/>
              <w:jc w:val="center"/>
              <w:rPr>
                <w:rFonts w:cs="Arial"/>
              </w:rPr>
            </w:pPr>
            <w:r>
              <w:rPr>
                <w:rFonts w:cs="Arial"/>
              </w:rPr>
              <w:t>15 septembre 2022</w:t>
            </w:r>
          </w:p>
        </w:tc>
      </w:tr>
      <w:tr w:rsidR="00201853" w:rsidTr="00201853">
        <w:tc>
          <w:tcPr>
            <w:tcW w:w="4531" w:type="dxa"/>
          </w:tcPr>
          <w:p w:rsidR="00201853" w:rsidRDefault="00201853" w:rsidP="005F0EFF">
            <w:pPr>
              <w:pStyle w:val="PARNORM"/>
              <w:spacing w:after="0"/>
              <w:ind w:firstLine="0"/>
              <w:rPr>
                <w:rFonts w:cs="Arial"/>
              </w:rPr>
            </w:pPr>
            <w:r>
              <w:rPr>
                <w:rFonts w:cs="Arial"/>
              </w:rPr>
              <w:t>Etudes des candidatures</w:t>
            </w:r>
          </w:p>
        </w:tc>
        <w:tc>
          <w:tcPr>
            <w:tcW w:w="4531" w:type="dxa"/>
          </w:tcPr>
          <w:p w:rsidR="00201853" w:rsidRDefault="00201853" w:rsidP="00201853">
            <w:pPr>
              <w:pStyle w:val="PARNORM"/>
              <w:spacing w:after="0"/>
              <w:ind w:firstLine="0"/>
              <w:jc w:val="center"/>
              <w:rPr>
                <w:rFonts w:cs="Arial"/>
              </w:rPr>
            </w:pPr>
            <w:r>
              <w:rPr>
                <w:rFonts w:cs="Arial"/>
              </w:rPr>
              <w:t>15 octobre 2022</w:t>
            </w:r>
          </w:p>
        </w:tc>
      </w:tr>
      <w:tr w:rsidR="00201853" w:rsidTr="00201853">
        <w:tc>
          <w:tcPr>
            <w:tcW w:w="4531" w:type="dxa"/>
          </w:tcPr>
          <w:p w:rsidR="00201853" w:rsidRDefault="00201853" w:rsidP="005F0EFF">
            <w:pPr>
              <w:pStyle w:val="PARNORM"/>
              <w:spacing w:after="0"/>
              <w:ind w:firstLine="0"/>
              <w:rPr>
                <w:rFonts w:cs="Arial"/>
              </w:rPr>
            </w:pPr>
            <w:r>
              <w:rPr>
                <w:rFonts w:cs="Arial"/>
              </w:rPr>
              <w:t xml:space="preserve">Envoi des réponses aux candidats </w:t>
            </w:r>
          </w:p>
        </w:tc>
        <w:tc>
          <w:tcPr>
            <w:tcW w:w="4531" w:type="dxa"/>
          </w:tcPr>
          <w:p w:rsidR="00201853" w:rsidRDefault="00201853" w:rsidP="00201853">
            <w:pPr>
              <w:pStyle w:val="PARNORM"/>
              <w:spacing w:after="0"/>
              <w:ind w:firstLine="0"/>
              <w:jc w:val="center"/>
              <w:rPr>
                <w:rFonts w:cs="Arial"/>
              </w:rPr>
            </w:pPr>
            <w:r w:rsidRPr="00FB7759">
              <w:rPr>
                <w:rFonts w:cs="Arial"/>
              </w:rPr>
              <w:t>30 novembre 2022</w:t>
            </w:r>
          </w:p>
        </w:tc>
      </w:tr>
    </w:tbl>
    <w:p w:rsidR="005F0EFF" w:rsidRDefault="005F0EFF" w:rsidP="005F0EFF">
      <w:pPr>
        <w:pStyle w:val="PARNORM"/>
        <w:spacing w:after="0"/>
        <w:ind w:firstLine="0"/>
        <w:rPr>
          <w:rFonts w:cs="Arial"/>
        </w:rPr>
      </w:pPr>
    </w:p>
    <w:p w:rsidR="00E441AF" w:rsidRPr="00E441AF" w:rsidRDefault="00E441AF" w:rsidP="005F0EFF">
      <w:pPr>
        <w:pStyle w:val="PARNORM"/>
        <w:spacing w:after="0"/>
        <w:ind w:firstLine="0"/>
        <w:rPr>
          <w:rFonts w:cs="Arial"/>
          <w:b/>
          <w:sz w:val="22"/>
          <w:szCs w:val="22"/>
        </w:rPr>
      </w:pPr>
      <w:r w:rsidRPr="00E441AF">
        <w:rPr>
          <w:rFonts w:cs="Arial"/>
          <w:b/>
          <w:sz w:val="22"/>
          <w:szCs w:val="22"/>
        </w:rPr>
        <w:t xml:space="preserve">3.2. Engagement du porteur de projet : </w:t>
      </w:r>
    </w:p>
    <w:p w:rsidR="00E441AF" w:rsidRDefault="00E441AF" w:rsidP="005F0EFF">
      <w:pPr>
        <w:pStyle w:val="PARNORM"/>
        <w:spacing w:after="0"/>
        <w:ind w:firstLine="0"/>
        <w:rPr>
          <w:rFonts w:cs="Arial"/>
        </w:rPr>
      </w:pPr>
    </w:p>
    <w:p w:rsidR="00E441AF" w:rsidRDefault="00E441AF" w:rsidP="005F0EFF">
      <w:pPr>
        <w:pStyle w:val="PARNORM"/>
        <w:spacing w:after="0"/>
        <w:ind w:firstLine="0"/>
        <w:rPr>
          <w:rFonts w:cs="Arial"/>
        </w:rPr>
      </w:pPr>
      <w:r>
        <w:rPr>
          <w:rFonts w:cs="Arial"/>
        </w:rPr>
        <w:t>L</w:t>
      </w:r>
      <w:r w:rsidR="00B435C1">
        <w:rPr>
          <w:rFonts w:cs="Arial"/>
        </w:rPr>
        <w:t>e porteur de projet (candidat) s</w:t>
      </w:r>
      <w:r>
        <w:rPr>
          <w:rFonts w:cs="Arial"/>
        </w:rPr>
        <w:t xml:space="preserve">’engage à : </w:t>
      </w:r>
    </w:p>
    <w:p w:rsidR="00E441AF" w:rsidRDefault="00F56576" w:rsidP="00E441AF">
      <w:pPr>
        <w:pStyle w:val="PARNORM"/>
        <w:numPr>
          <w:ilvl w:val="0"/>
          <w:numId w:val="27"/>
        </w:numPr>
        <w:spacing w:after="0"/>
      </w:pPr>
      <w:r>
        <w:t>u</w:t>
      </w:r>
      <w:r w:rsidR="00E441AF">
        <w:t>tiliser la totalité de la somme versée, conformément à l’objet de la subvention attribuée, et justifier de chaque dépense ;</w:t>
      </w:r>
    </w:p>
    <w:p w:rsidR="00E441AF" w:rsidRDefault="00F56576" w:rsidP="00E441AF">
      <w:pPr>
        <w:pStyle w:val="PARNORM"/>
        <w:numPr>
          <w:ilvl w:val="0"/>
          <w:numId w:val="27"/>
        </w:numPr>
        <w:spacing w:after="0"/>
      </w:pPr>
      <w:r>
        <w:t>c</w:t>
      </w:r>
      <w:r w:rsidR="00E441AF">
        <w:t xml:space="preserve">oordonner le projet avec les </w:t>
      </w:r>
      <w:proofErr w:type="spellStart"/>
      <w:r w:rsidR="00E441AF">
        <w:t>co-porteurs</w:t>
      </w:r>
      <w:proofErr w:type="spellEnd"/>
      <w:r w:rsidR="00E441AF">
        <w:t xml:space="preserve"> le cas échéant et s’assurer de l’attribution des financements ;</w:t>
      </w:r>
    </w:p>
    <w:p w:rsidR="00E441AF" w:rsidRDefault="00F56576" w:rsidP="00E441AF">
      <w:pPr>
        <w:pStyle w:val="PARNORM"/>
        <w:numPr>
          <w:ilvl w:val="0"/>
          <w:numId w:val="27"/>
        </w:numPr>
        <w:spacing w:after="0"/>
      </w:pPr>
      <w:r>
        <w:t>i</w:t>
      </w:r>
      <w:r w:rsidR="00E441AF">
        <w:t>nformer le Département des avancées du projet et de son abandon motivé le cas échéant ;</w:t>
      </w:r>
    </w:p>
    <w:p w:rsidR="00E441AF" w:rsidRDefault="00F56576" w:rsidP="00E441AF">
      <w:pPr>
        <w:pStyle w:val="PARNORM"/>
        <w:numPr>
          <w:ilvl w:val="0"/>
          <w:numId w:val="27"/>
        </w:numPr>
        <w:spacing w:after="0"/>
      </w:pPr>
      <w:r>
        <w:t>r</w:t>
      </w:r>
      <w:r w:rsidR="00E441AF">
        <w:t xml:space="preserve">embourser le Département en cas de non consommation de tout ou partie des sommes reçues, ou en cas de fermeture de service ; </w:t>
      </w:r>
    </w:p>
    <w:p w:rsidR="00E441AF" w:rsidRDefault="00F56576" w:rsidP="00E441AF">
      <w:pPr>
        <w:pStyle w:val="PARNORM"/>
        <w:numPr>
          <w:ilvl w:val="0"/>
          <w:numId w:val="27"/>
        </w:numPr>
        <w:spacing w:after="0"/>
      </w:pPr>
      <w:r>
        <w:t>u</w:t>
      </w:r>
      <w:r w:rsidR="00E441AF">
        <w:t>tiliser les modèles de documents de suivi et de bilan fournis et les faire parvenir au Département dans les délais prévus ;</w:t>
      </w:r>
    </w:p>
    <w:p w:rsidR="00E441AF" w:rsidRDefault="00F56576" w:rsidP="00E441AF">
      <w:pPr>
        <w:pStyle w:val="PARNORM"/>
        <w:numPr>
          <w:ilvl w:val="0"/>
          <w:numId w:val="27"/>
        </w:numPr>
        <w:spacing w:after="0"/>
        <w:rPr>
          <w:rFonts w:cs="Arial"/>
        </w:rPr>
      </w:pPr>
      <w:r>
        <w:t>f</w:t>
      </w:r>
      <w:r w:rsidR="00E441AF">
        <w:t>aire figurer les logos du Département de Saône-et-Loire et de la Caisse nationale de solidarité pour l’autonomie sur toute communication sur une action financée dans le cadre de cet appel à candidature. Les logos seront transmis suite à la notification octroyant les financements.</w:t>
      </w:r>
    </w:p>
    <w:p w:rsidR="00D75A0E" w:rsidRPr="00940570" w:rsidRDefault="00D75A0E" w:rsidP="005F0EFF">
      <w:pPr>
        <w:pStyle w:val="PARNORM"/>
        <w:spacing w:after="0"/>
        <w:ind w:firstLine="0"/>
        <w:rPr>
          <w:rFonts w:cs="Arial"/>
          <w:b/>
          <w:sz w:val="22"/>
          <w:szCs w:val="22"/>
        </w:rPr>
      </w:pPr>
    </w:p>
    <w:p w:rsidR="00940570" w:rsidRDefault="00403221" w:rsidP="005F0EFF">
      <w:pPr>
        <w:pStyle w:val="PARNORM"/>
        <w:spacing w:after="0"/>
        <w:ind w:firstLine="0"/>
        <w:rPr>
          <w:rFonts w:cs="Arial"/>
          <w:b/>
          <w:sz w:val="22"/>
          <w:szCs w:val="22"/>
        </w:rPr>
      </w:pPr>
      <w:r>
        <w:rPr>
          <w:rFonts w:cs="Arial"/>
          <w:b/>
          <w:sz w:val="22"/>
          <w:szCs w:val="22"/>
        </w:rPr>
        <w:t>3.3</w:t>
      </w:r>
      <w:r w:rsidR="00940570" w:rsidRPr="00940570">
        <w:rPr>
          <w:rFonts w:cs="Arial"/>
          <w:b/>
          <w:sz w:val="22"/>
          <w:szCs w:val="22"/>
        </w:rPr>
        <w:t xml:space="preserve">. Contenu du dossier de candidature : </w:t>
      </w:r>
    </w:p>
    <w:p w:rsidR="002E2CE1" w:rsidRDefault="002E2CE1" w:rsidP="002E2CE1">
      <w:pPr>
        <w:autoSpaceDE w:val="0"/>
        <w:autoSpaceDN w:val="0"/>
        <w:adjustRightInd w:val="0"/>
        <w:jc w:val="both"/>
        <w:rPr>
          <w:rFonts w:ascii="Arial" w:hAnsi="Arial" w:cs="Arial"/>
          <w:sz w:val="20"/>
          <w:szCs w:val="20"/>
        </w:rPr>
      </w:pPr>
      <w:r w:rsidRPr="00812875">
        <w:rPr>
          <w:rFonts w:ascii="Arial" w:hAnsi="Arial" w:cs="Arial"/>
          <w:sz w:val="20"/>
          <w:szCs w:val="20"/>
        </w:rPr>
        <w:t>Le</w:t>
      </w:r>
      <w:r>
        <w:rPr>
          <w:rFonts w:ascii="Arial" w:hAnsi="Arial" w:cs="Arial"/>
          <w:sz w:val="20"/>
          <w:szCs w:val="20"/>
        </w:rPr>
        <w:t xml:space="preserve"> </w:t>
      </w:r>
      <w:r w:rsidRPr="00812875">
        <w:rPr>
          <w:rFonts w:ascii="Arial" w:hAnsi="Arial" w:cs="Arial"/>
          <w:sz w:val="20"/>
          <w:szCs w:val="20"/>
        </w:rPr>
        <w:t>dossier de candidature</w:t>
      </w:r>
      <w:r>
        <w:rPr>
          <w:rFonts w:ascii="Arial" w:hAnsi="Arial" w:cs="Arial"/>
          <w:sz w:val="20"/>
          <w:szCs w:val="20"/>
        </w:rPr>
        <w:t xml:space="preserve"> est joint en annexe. Il devra</w:t>
      </w:r>
      <w:r w:rsidRPr="00812875">
        <w:rPr>
          <w:rFonts w:ascii="Arial" w:hAnsi="Arial" w:cs="Arial"/>
          <w:sz w:val="20"/>
          <w:szCs w:val="20"/>
        </w:rPr>
        <w:t xml:space="preserve"> comporter </w:t>
      </w:r>
      <w:r>
        <w:rPr>
          <w:rFonts w:ascii="Arial" w:hAnsi="Arial" w:cs="Arial"/>
          <w:sz w:val="20"/>
          <w:szCs w:val="20"/>
        </w:rPr>
        <w:t xml:space="preserve">des éléments relatifs à </w:t>
      </w:r>
      <w:r w:rsidRPr="00812875">
        <w:rPr>
          <w:rFonts w:ascii="Arial" w:hAnsi="Arial" w:cs="Arial"/>
          <w:sz w:val="20"/>
          <w:szCs w:val="20"/>
        </w:rPr>
        <w:t>:</w:t>
      </w:r>
    </w:p>
    <w:p w:rsidR="002E2CE1" w:rsidRPr="00ED058B" w:rsidRDefault="00F56576" w:rsidP="00ED058B">
      <w:pPr>
        <w:pStyle w:val="Paragraphedeliste"/>
        <w:numPr>
          <w:ilvl w:val="0"/>
          <w:numId w:val="26"/>
        </w:numPr>
        <w:autoSpaceDE w:val="0"/>
        <w:autoSpaceDN w:val="0"/>
        <w:adjustRightInd w:val="0"/>
        <w:jc w:val="both"/>
        <w:rPr>
          <w:rFonts w:ascii="Arial" w:hAnsi="Arial" w:cs="Arial"/>
          <w:sz w:val="20"/>
          <w:szCs w:val="20"/>
        </w:rPr>
      </w:pPr>
      <w:r>
        <w:rPr>
          <w:rFonts w:ascii="Arial" w:hAnsi="Arial" w:cs="Arial"/>
          <w:sz w:val="20"/>
          <w:szCs w:val="20"/>
        </w:rPr>
        <w:t>l</w:t>
      </w:r>
      <w:r w:rsidR="002E2CE1" w:rsidRPr="00ED058B">
        <w:rPr>
          <w:rFonts w:ascii="Arial" w:hAnsi="Arial" w:cs="Arial"/>
          <w:sz w:val="20"/>
          <w:szCs w:val="20"/>
        </w:rPr>
        <w:t>’identité et la présentation du SAAD,</w:t>
      </w:r>
    </w:p>
    <w:p w:rsidR="00ED058B" w:rsidRPr="00ED058B" w:rsidRDefault="00F56576" w:rsidP="00ED058B">
      <w:pPr>
        <w:pStyle w:val="Paragraphedeliste"/>
        <w:numPr>
          <w:ilvl w:val="0"/>
          <w:numId w:val="26"/>
        </w:numPr>
        <w:autoSpaceDE w:val="0"/>
        <w:autoSpaceDN w:val="0"/>
        <w:adjustRightInd w:val="0"/>
        <w:jc w:val="both"/>
        <w:rPr>
          <w:rFonts w:ascii="Arial" w:hAnsi="Arial" w:cs="Arial"/>
          <w:sz w:val="20"/>
          <w:szCs w:val="20"/>
        </w:rPr>
      </w:pPr>
      <w:r>
        <w:rPr>
          <w:rFonts w:ascii="Arial" w:hAnsi="Arial" w:cs="Arial"/>
          <w:sz w:val="20"/>
          <w:szCs w:val="20"/>
        </w:rPr>
        <w:t>l</w:t>
      </w:r>
      <w:r w:rsidR="00ED058B" w:rsidRPr="00ED058B">
        <w:rPr>
          <w:rFonts w:ascii="Arial" w:hAnsi="Arial" w:cs="Arial"/>
          <w:sz w:val="20"/>
          <w:szCs w:val="20"/>
        </w:rPr>
        <w:t>e descriptif du projet (y compris la définition du territoire concerné) et la programmation des actions sur l’année, ainsi que la façon dont celles-ci seront pérennisées ;</w:t>
      </w:r>
    </w:p>
    <w:p w:rsidR="00D75770" w:rsidRPr="00ED058B" w:rsidRDefault="00F56576" w:rsidP="00ED058B">
      <w:pPr>
        <w:pStyle w:val="Paragraphedeliste"/>
        <w:numPr>
          <w:ilvl w:val="0"/>
          <w:numId w:val="26"/>
        </w:numPr>
        <w:autoSpaceDE w:val="0"/>
        <w:autoSpaceDN w:val="0"/>
        <w:adjustRightInd w:val="0"/>
        <w:jc w:val="both"/>
        <w:rPr>
          <w:rFonts w:ascii="Arial" w:hAnsi="Arial" w:cs="Arial"/>
          <w:sz w:val="20"/>
          <w:szCs w:val="20"/>
        </w:rPr>
      </w:pPr>
      <w:r>
        <w:rPr>
          <w:rFonts w:ascii="Arial" w:hAnsi="Arial" w:cs="Arial"/>
          <w:sz w:val="20"/>
          <w:szCs w:val="20"/>
        </w:rPr>
        <w:t>l</w:t>
      </w:r>
      <w:r w:rsidR="00ED058B" w:rsidRPr="00ED058B">
        <w:rPr>
          <w:rFonts w:ascii="Arial" w:hAnsi="Arial" w:cs="Arial"/>
          <w:sz w:val="20"/>
          <w:szCs w:val="20"/>
        </w:rPr>
        <w:t>e budget prévisionnel détaillé de l’action, avec éventuellement un doucement explicatif ;</w:t>
      </w:r>
    </w:p>
    <w:p w:rsidR="00ED058B" w:rsidRPr="00ED058B" w:rsidRDefault="00F56576" w:rsidP="00ED058B">
      <w:pPr>
        <w:pStyle w:val="Paragraphedeliste"/>
        <w:numPr>
          <w:ilvl w:val="0"/>
          <w:numId w:val="26"/>
        </w:numPr>
        <w:autoSpaceDE w:val="0"/>
        <w:autoSpaceDN w:val="0"/>
        <w:adjustRightInd w:val="0"/>
        <w:jc w:val="both"/>
        <w:rPr>
          <w:rFonts w:ascii="Arial" w:hAnsi="Arial" w:cs="Arial"/>
          <w:sz w:val="20"/>
          <w:szCs w:val="20"/>
        </w:rPr>
      </w:pPr>
      <w:r>
        <w:rPr>
          <w:rFonts w:ascii="Arial" w:hAnsi="Arial" w:cs="Arial"/>
          <w:sz w:val="20"/>
          <w:szCs w:val="20"/>
        </w:rPr>
        <w:t>l</w:t>
      </w:r>
      <w:r w:rsidR="00ED058B" w:rsidRPr="00ED058B">
        <w:rPr>
          <w:rFonts w:ascii="Arial" w:hAnsi="Arial" w:cs="Arial"/>
          <w:sz w:val="20"/>
          <w:szCs w:val="20"/>
        </w:rPr>
        <w:t xml:space="preserve">es devis de recours à des prestations externes ; </w:t>
      </w:r>
    </w:p>
    <w:p w:rsidR="00ED058B" w:rsidRPr="00ED058B" w:rsidRDefault="00F56576" w:rsidP="00ED058B">
      <w:pPr>
        <w:pStyle w:val="Paragraphedeliste"/>
        <w:numPr>
          <w:ilvl w:val="0"/>
          <w:numId w:val="26"/>
        </w:numPr>
        <w:autoSpaceDE w:val="0"/>
        <w:autoSpaceDN w:val="0"/>
        <w:adjustRightInd w:val="0"/>
        <w:jc w:val="both"/>
        <w:rPr>
          <w:rFonts w:ascii="Arial" w:hAnsi="Arial" w:cs="Arial"/>
          <w:sz w:val="20"/>
          <w:szCs w:val="20"/>
        </w:rPr>
      </w:pPr>
      <w:r>
        <w:rPr>
          <w:rFonts w:ascii="Arial" w:hAnsi="Arial" w:cs="Arial"/>
          <w:sz w:val="20"/>
          <w:szCs w:val="20"/>
        </w:rPr>
        <w:lastRenderedPageBreak/>
        <w:t>u</w:t>
      </w:r>
      <w:r w:rsidR="00ED058B" w:rsidRPr="00ED058B">
        <w:rPr>
          <w:rFonts w:ascii="Arial" w:hAnsi="Arial" w:cs="Arial"/>
          <w:sz w:val="20"/>
          <w:szCs w:val="20"/>
        </w:rPr>
        <w:t>n Relevé d’Identité Bancaire au format BIC/IBAN</w:t>
      </w:r>
      <w:r>
        <w:rPr>
          <w:rFonts w:ascii="Arial" w:hAnsi="Arial" w:cs="Arial"/>
          <w:sz w:val="20"/>
          <w:szCs w:val="20"/>
        </w:rPr>
        <w:t>.</w:t>
      </w:r>
    </w:p>
    <w:p w:rsidR="002E2CE1" w:rsidRDefault="002E2CE1" w:rsidP="002E2CE1">
      <w:pPr>
        <w:autoSpaceDE w:val="0"/>
        <w:autoSpaceDN w:val="0"/>
        <w:adjustRightInd w:val="0"/>
        <w:jc w:val="both"/>
        <w:rPr>
          <w:rFonts w:ascii="Arial" w:hAnsi="Arial" w:cs="Arial"/>
          <w:sz w:val="20"/>
          <w:szCs w:val="20"/>
        </w:rPr>
      </w:pPr>
      <w:r w:rsidRPr="00040B20">
        <w:rPr>
          <w:rFonts w:ascii="Arial" w:hAnsi="Arial" w:cs="Arial"/>
          <w:sz w:val="20"/>
          <w:szCs w:val="20"/>
        </w:rPr>
        <w:t>Le Département se réserve la possibilité de solliciter toute information ou document qui serait nécessaire à l’évaluation du projet présenté et de la capacité du candidat à le mettre en œuvre.</w:t>
      </w:r>
    </w:p>
    <w:p w:rsidR="00BF23F7" w:rsidRPr="00BF23F7" w:rsidRDefault="00403221" w:rsidP="002E2CE1">
      <w:pPr>
        <w:autoSpaceDE w:val="0"/>
        <w:autoSpaceDN w:val="0"/>
        <w:adjustRightInd w:val="0"/>
        <w:jc w:val="both"/>
        <w:rPr>
          <w:rFonts w:ascii="Arial" w:eastAsia="Times New Roman" w:hAnsi="Arial" w:cs="Arial"/>
          <w:b/>
          <w:sz w:val="22"/>
          <w:szCs w:val="22"/>
          <w:lang w:eastAsia="fr-FR"/>
        </w:rPr>
      </w:pPr>
      <w:r>
        <w:rPr>
          <w:rFonts w:ascii="Arial" w:eastAsia="Times New Roman" w:hAnsi="Arial" w:cs="Arial"/>
          <w:b/>
          <w:sz w:val="22"/>
          <w:szCs w:val="22"/>
          <w:lang w:eastAsia="fr-FR"/>
        </w:rPr>
        <w:t>3.4</w:t>
      </w:r>
      <w:r w:rsidR="00BF23F7" w:rsidRPr="00BF23F7">
        <w:rPr>
          <w:rFonts w:ascii="Arial" w:eastAsia="Times New Roman" w:hAnsi="Arial" w:cs="Arial"/>
          <w:b/>
          <w:sz w:val="22"/>
          <w:szCs w:val="22"/>
          <w:lang w:eastAsia="fr-FR"/>
        </w:rPr>
        <w:t xml:space="preserve">. Modalités de soutien : </w:t>
      </w:r>
    </w:p>
    <w:p w:rsidR="00BF23F7" w:rsidRDefault="00BF23F7" w:rsidP="002E2CE1">
      <w:pPr>
        <w:autoSpaceDE w:val="0"/>
        <w:autoSpaceDN w:val="0"/>
        <w:adjustRightInd w:val="0"/>
        <w:jc w:val="both"/>
        <w:rPr>
          <w:rFonts w:ascii="Arial" w:hAnsi="Arial" w:cs="Arial"/>
          <w:sz w:val="20"/>
          <w:szCs w:val="20"/>
        </w:rPr>
      </w:pPr>
      <w:r w:rsidRPr="00BF23F7">
        <w:rPr>
          <w:rFonts w:ascii="Arial" w:hAnsi="Arial" w:cs="Arial"/>
          <w:sz w:val="20"/>
          <w:szCs w:val="20"/>
        </w:rPr>
        <w:t>Le financement alloué aux porteurs de projets est attribué par année civile et ne pourra pas être reporté l’année suivante. Des dépenses facturées l’année suivante ne pour</w:t>
      </w:r>
      <w:r>
        <w:rPr>
          <w:rFonts w:ascii="Arial" w:hAnsi="Arial" w:cs="Arial"/>
          <w:sz w:val="20"/>
          <w:szCs w:val="20"/>
        </w:rPr>
        <w:t>ront pas être prises en compte.</w:t>
      </w:r>
    </w:p>
    <w:p w:rsidR="00BF23F7" w:rsidRDefault="00BF23F7" w:rsidP="002E2CE1">
      <w:pPr>
        <w:autoSpaceDE w:val="0"/>
        <w:autoSpaceDN w:val="0"/>
        <w:adjustRightInd w:val="0"/>
        <w:jc w:val="both"/>
        <w:rPr>
          <w:rFonts w:ascii="Arial" w:hAnsi="Arial" w:cs="Arial"/>
          <w:sz w:val="20"/>
          <w:szCs w:val="20"/>
        </w:rPr>
      </w:pPr>
      <w:r>
        <w:rPr>
          <w:rFonts w:ascii="Arial" w:hAnsi="Arial" w:cs="Arial"/>
          <w:sz w:val="20"/>
          <w:szCs w:val="20"/>
        </w:rPr>
        <w:t xml:space="preserve">Les enveloppes allouées pour 2022 pour les trois actions suivantes sont : </w:t>
      </w:r>
    </w:p>
    <w:tbl>
      <w:tblPr>
        <w:tblStyle w:val="Grilledutableau"/>
        <w:tblpPr w:leftFromText="141" w:rightFromText="141" w:vertAnchor="text" w:horzAnchor="margin" w:tblpY="277"/>
        <w:tblW w:w="8931" w:type="dxa"/>
        <w:tblLook w:val="04A0" w:firstRow="1" w:lastRow="0" w:firstColumn="1" w:lastColumn="0" w:noHBand="0" w:noVBand="1"/>
      </w:tblPr>
      <w:tblGrid>
        <w:gridCol w:w="1135"/>
        <w:gridCol w:w="2552"/>
        <w:gridCol w:w="1842"/>
        <w:gridCol w:w="1560"/>
        <w:gridCol w:w="1842"/>
      </w:tblGrid>
      <w:tr w:rsidR="008300A4" w:rsidTr="008300A4">
        <w:trPr>
          <w:trHeight w:val="737"/>
        </w:trPr>
        <w:tc>
          <w:tcPr>
            <w:tcW w:w="3687" w:type="dxa"/>
            <w:gridSpan w:val="2"/>
            <w:shd w:val="clear" w:color="auto" w:fill="E7E6E6" w:themeFill="background2"/>
          </w:tcPr>
          <w:p w:rsidR="008300A4" w:rsidRPr="0070031C" w:rsidRDefault="008300A4" w:rsidP="008300A4">
            <w:pPr>
              <w:spacing w:after="120"/>
              <w:jc w:val="center"/>
              <w:rPr>
                <w:rFonts w:ascii="Arial" w:eastAsia="Times New Roman" w:hAnsi="Arial" w:cs="Arial"/>
                <w:b/>
                <w:sz w:val="22"/>
                <w:szCs w:val="22"/>
                <w:lang w:eastAsia="fr-FR"/>
              </w:rPr>
            </w:pPr>
            <w:r w:rsidRPr="0070031C">
              <w:rPr>
                <w:rFonts w:ascii="Arial" w:eastAsia="Times New Roman" w:hAnsi="Arial" w:cs="Arial"/>
                <w:b/>
                <w:sz w:val="22"/>
                <w:szCs w:val="22"/>
                <w:lang w:eastAsia="fr-FR"/>
              </w:rPr>
              <w:t xml:space="preserve">AXE 2 - </w:t>
            </w:r>
            <w:r w:rsidRPr="0070031C">
              <w:rPr>
                <w:rFonts w:ascii="Arial" w:eastAsia="Times New Roman" w:hAnsi="Arial" w:cs="Arial"/>
                <w:sz w:val="22"/>
                <w:szCs w:val="22"/>
                <w:lang w:eastAsia="fr-FR"/>
              </w:rPr>
              <w:t>CNSA</w:t>
            </w:r>
          </w:p>
        </w:tc>
        <w:tc>
          <w:tcPr>
            <w:tcW w:w="1842" w:type="dxa"/>
            <w:shd w:val="clear" w:color="auto" w:fill="E7E6E6" w:themeFill="background2"/>
          </w:tcPr>
          <w:p w:rsidR="008300A4" w:rsidRPr="0070031C" w:rsidRDefault="008300A4" w:rsidP="008300A4">
            <w:pPr>
              <w:spacing w:after="120"/>
              <w:jc w:val="center"/>
              <w:rPr>
                <w:rFonts w:ascii="Arial" w:eastAsia="Times New Roman" w:hAnsi="Arial" w:cs="Arial"/>
                <w:b/>
                <w:sz w:val="22"/>
                <w:szCs w:val="22"/>
                <w:lang w:eastAsia="fr-FR"/>
              </w:rPr>
            </w:pPr>
            <w:r>
              <w:rPr>
                <w:rFonts w:ascii="Arial" w:eastAsia="Times New Roman" w:hAnsi="Arial" w:cs="Arial"/>
                <w:b/>
                <w:sz w:val="22"/>
                <w:szCs w:val="22"/>
                <w:lang w:eastAsia="fr-FR"/>
              </w:rPr>
              <w:t>Enveloppe 2022</w:t>
            </w:r>
          </w:p>
        </w:tc>
        <w:tc>
          <w:tcPr>
            <w:tcW w:w="1560" w:type="dxa"/>
            <w:shd w:val="clear" w:color="auto" w:fill="E7E6E6" w:themeFill="background2"/>
          </w:tcPr>
          <w:p w:rsidR="008300A4" w:rsidRDefault="008300A4" w:rsidP="008300A4">
            <w:pPr>
              <w:spacing w:after="120"/>
              <w:jc w:val="center"/>
              <w:rPr>
                <w:rFonts w:ascii="Arial" w:eastAsia="Times New Roman" w:hAnsi="Arial" w:cs="Arial"/>
                <w:b/>
                <w:sz w:val="22"/>
                <w:szCs w:val="22"/>
                <w:lang w:eastAsia="fr-FR"/>
              </w:rPr>
            </w:pPr>
            <w:r>
              <w:rPr>
                <w:rFonts w:ascii="Arial" w:eastAsia="Times New Roman" w:hAnsi="Arial" w:cs="Arial"/>
                <w:b/>
                <w:sz w:val="22"/>
                <w:szCs w:val="22"/>
                <w:lang w:eastAsia="fr-FR"/>
              </w:rPr>
              <w:t>Enveloppe 2023</w:t>
            </w:r>
          </w:p>
        </w:tc>
        <w:tc>
          <w:tcPr>
            <w:tcW w:w="1842" w:type="dxa"/>
            <w:shd w:val="clear" w:color="auto" w:fill="E7E6E6" w:themeFill="background2"/>
          </w:tcPr>
          <w:p w:rsidR="008300A4" w:rsidRDefault="008300A4" w:rsidP="008300A4">
            <w:pPr>
              <w:spacing w:after="120"/>
              <w:jc w:val="center"/>
              <w:rPr>
                <w:rFonts w:ascii="Arial" w:eastAsia="Times New Roman" w:hAnsi="Arial" w:cs="Arial"/>
                <w:b/>
                <w:sz w:val="22"/>
                <w:szCs w:val="22"/>
                <w:lang w:eastAsia="fr-FR"/>
              </w:rPr>
            </w:pPr>
            <w:r>
              <w:rPr>
                <w:rFonts w:ascii="Arial" w:eastAsia="Times New Roman" w:hAnsi="Arial" w:cs="Arial"/>
                <w:b/>
                <w:sz w:val="22"/>
                <w:szCs w:val="22"/>
                <w:lang w:eastAsia="fr-FR"/>
              </w:rPr>
              <w:t>Enveloppe 2024</w:t>
            </w:r>
          </w:p>
        </w:tc>
      </w:tr>
      <w:tr w:rsidR="008300A4" w:rsidTr="008300A4">
        <w:trPr>
          <w:trHeight w:val="422"/>
        </w:trPr>
        <w:tc>
          <w:tcPr>
            <w:tcW w:w="1135" w:type="dxa"/>
          </w:tcPr>
          <w:p w:rsidR="008300A4" w:rsidRPr="0070031C" w:rsidRDefault="008300A4" w:rsidP="008300A4">
            <w:pPr>
              <w:spacing w:after="120"/>
              <w:jc w:val="center"/>
              <w:rPr>
                <w:rFonts w:ascii="Arial" w:eastAsia="Times New Roman" w:hAnsi="Arial" w:cs="Arial"/>
                <w:i/>
                <w:sz w:val="22"/>
                <w:szCs w:val="22"/>
                <w:lang w:eastAsia="fr-FR"/>
              </w:rPr>
            </w:pPr>
            <w:r w:rsidRPr="0070031C">
              <w:rPr>
                <w:rFonts w:ascii="Arial" w:eastAsia="Times New Roman" w:hAnsi="Arial" w:cs="Arial"/>
                <w:i/>
                <w:sz w:val="22"/>
                <w:szCs w:val="22"/>
                <w:lang w:eastAsia="fr-FR"/>
              </w:rPr>
              <w:t>Action 5</w:t>
            </w:r>
          </w:p>
        </w:tc>
        <w:tc>
          <w:tcPr>
            <w:tcW w:w="2552" w:type="dxa"/>
          </w:tcPr>
          <w:p w:rsidR="008300A4" w:rsidRPr="005E1C06" w:rsidRDefault="008300A4" w:rsidP="008300A4">
            <w:pPr>
              <w:spacing w:after="120"/>
              <w:jc w:val="center"/>
              <w:rPr>
                <w:rFonts w:ascii="Arial" w:eastAsia="Times New Roman" w:hAnsi="Arial" w:cs="Arial"/>
                <w:b/>
                <w:sz w:val="22"/>
                <w:szCs w:val="22"/>
                <w:lang w:eastAsia="fr-FR"/>
              </w:rPr>
            </w:pPr>
            <w:r w:rsidRPr="005E1C06">
              <w:rPr>
                <w:rFonts w:ascii="Arial" w:eastAsia="Times New Roman" w:hAnsi="Arial" w:cs="Arial"/>
                <w:b/>
                <w:sz w:val="22"/>
                <w:szCs w:val="22"/>
                <w:lang w:eastAsia="fr-FR"/>
              </w:rPr>
              <w:t>Les équipes autonomes</w:t>
            </w:r>
          </w:p>
        </w:tc>
        <w:tc>
          <w:tcPr>
            <w:tcW w:w="1842" w:type="dxa"/>
          </w:tcPr>
          <w:p w:rsidR="008300A4" w:rsidRDefault="008300A4" w:rsidP="008300A4">
            <w:pPr>
              <w:spacing w:after="120"/>
              <w:jc w:val="center"/>
              <w:rPr>
                <w:rFonts w:ascii="Arial" w:eastAsia="Times New Roman" w:hAnsi="Arial" w:cs="Arial"/>
                <w:sz w:val="22"/>
                <w:szCs w:val="22"/>
                <w:lang w:eastAsia="fr-FR"/>
              </w:rPr>
            </w:pPr>
            <w:r>
              <w:rPr>
                <w:rFonts w:ascii="Arial" w:eastAsia="Times New Roman" w:hAnsi="Arial" w:cs="Arial"/>
                <w:sz w:val="22"/>
                <w:szCs w:val="22"/>
                <w:lang w:eastAsia="fr-FR"/>
              </w:rPr>
              <w:t>57 900 €</w:t>
            </w:r>
          </w:p>
        </w:tc>
        <w:tc>
          <w:tcPr>
            <w:tcW w:w="1560" w:type="dxa"/>
          </w:tcPr>
          <w:p w:rsidR="008300A4" w:rsidRDefault="008300A4" w:rsidP="008300A4">
            <w:pPr>
              <w:spacing w:after="120"/>
              <w:jc w:val="center"/>
              <w:rPr>
                <w:rFonts w:ascii="Arial" w:eastAsia="Times New Roman" w:hAnsi="Arial" w:cs="Arial"/>
                <w:sz w:val="22"/>
                <w:szCs w:val="22"/>
                <w:lang w:eastAsia="fr-FR"/>
              </w:rPr>
            </w:pPr>
            <w:r>
              <w:rPr>
                <w:rFonts w:ascii="Arial" w:eastAsia="Times New Roman" w:hAnsi="Arial" w:cs="Arial"/>
                <w:sz w:val="22"/>
                <w:szCs w:val="22"/>
                <w:lang w:eastAsia="fr-FR"/>
              </w:rPr>
              <w:t>57 900 €</w:t>
            </w:r>
          </w:p>
        </w:tc>
        <w:tc>
          <w:tcPr>
            <w:tcW w:w="1842" w:type="dxa"/>
          </w:tcPr>
          <w:p w:rsidR="008300A4" w:rsidRDefault="008300A4" w:rsidP="008300A4">
            <w:pPr>
              <w:spacing w:after="120"/>
              <w:jc w:val="center"/>
              <w:rPr>
                <w:rFonts w:ascii="Arial" w:eastAsia="Times New Roman" w:hAnsi="Arial" w:cs="Arial"/>
                <w:sz w:val="22"/>
                <w:szCs w:val="22"/>
                <w:lang w:eastAsia="fr-FR"/>
              </w:rPr>
            </w:pPr>
            <w:r>
              <w:rPr>
                <w:rFonts w:ascii="Arial" w:eastAsia="Times New Roman" w:hAnsi="Arial" w:cs="Arial"/>
                <w:sz w:val="22"/>
                <w:szCs w:val="22"/>
                <w:lang w:eastAsia="fr-FR"/>
              </w:rPr>
              <w:t>57 900 €</w:t>
            </w:r>
          </w:p>
        </w:tc>
      </w:tr>
      <w:tr w:rsidR="008300A4" w:rsidTr="008300A4">
        <w:trPr>
          <w:trHeight w:val="553"/>
        </w:trPr>
        <w:tc>
          <w:tcPr>
            <w:tcW w:w="3687" w:type="dxa"/>
            <w:gridSpan w:val="2"/>
            <w:shd w:val="clear" w:color="auto" w:fill="E7E6E6" w:themeFill="background2"/>
          </w:tcPr>
          <w:p w:rsidR="008300A4" w:rsidRPr="00587939" w:rsidRDefault="008300A4" w:rsidP="008300A4">
            <w:pPr>
              <w:spacing w:after="120"/>
              <w:jc w:val="center"/>
              <w:rPr>
                <w:rFonts w:ascii="Arial" w:eastAsia="Times New Roman" w:hAnsi="Arial" w:cs="Arial"/>
                <w:b/>
                <w:sz w:val="22"/>
                <w:szCs w:val="22"/>
                <w:lang w:eastAsia="fr-FR"/>
              </w:rPr>
            </w:pPr>
            <w:r w:rsidRPr="00587939">
              <w:rPr>
                <w:rFonts w:ascii="Arial" w:eastAsia="Times New Roman" w:hAnsi="Arial" w:cs="Arial"/>
                <w:b/>
                <w:sz w:val="22"/>
                <w:szCs w:val="22"/>
                <w:lang w:eastAsia="fr-FR"/>
              </w:rPr>
              <w:t>AXE 3</w:t>
            </w:r>
            <w:r>
              <w:rPr>
                <w:rFonts w:ascii="Arial" w:eastAsia="Times New Roman" w:hAnsi="Arial" w:cs="Arial"/>
                <w:b/>
                <w:sz w:val="22"/>
                <w:szCs w:val="22"/>
                <w:lang w:eastAsia="fr-FR"/>
              </w:rPr>
              <w:t xml:space="preserve"> - </w:t>
            </w:r>
            <w:r w:rsidRPr="00587939">
              <w:rPr>
                <w:rFonts w:ascii="Arial" w:eastAsia="Times New Roman" w:hAnsi="Arial" w:cs="Arial"/>
                <w:sz w:val="22"/>
                <w:szCs w:val="22"/>
                <w:lang w:eastAsia="fr-FR"/>
              </w:rPr>
              <w:t>CNSA</w:t>
            </w:r>
          </w:p>
        </w:tc>
        <w:tc>
          <w:tcPr>
            <w:tcW w:w="1842" w:type="dxa"/>
            <w:shd w:val="clear" w:color="auto" w:fill="E7E6E6" w:themeFill="background2"/>
          </w:tcPr>
          <w:p w:rsidR="008300A4" w:rsidRPr="00587939" w:rsidRDefault="008300A4" w:rsidP="008300A4">
            <w:pPr>
              <w:spacing w:after="120"/>
              <w:jc w:val="center"/>
              <w:rPr>
                <w:rFonts w:ascii="Arial" w:eastAsia="Times New Roman" w:hAnsi="Arial" w:cs="Arial"/>
                <w:b/>
                <w:sz w:val="22"/>
                <w:szCs w:val="22"/>
                <w:lang w:eastAsia="fr-FR"/>
              </w:rPr>
            </w:pPr>
            <w:r>
              <w:rPr>
                <w:rFonts w:ascii="Arial" w:eastAsia="Times New Roman" w:hAnsi="Arial" w:cs="Arial"/>
                <w:b/>
                <w:sz w:val="22"/>
                <w:szCs w:val="22"/>
                <w:lang w:eastAsia="fr-FR"/>
              </w:rPr>
              <w:t>Enveloppe 2022</w:t>
            </w:r>
          </w:p>
        </w:tc>
        <w:tc>
          <w:tcPr>
            <w:tcW w:w="1560" w:type="dxa"/>
            <w:shd w:val="clear" w:color="auto" w:fill="E7E6E6" w:themeFill="background2"/>
          </w:tcPr>
          <w:p w:rsidR="008300A4" w:rsidRDefault="008300A4" w:rsidP="008300A4">
            <w:pPr>
              <w:spacing w:after="120"/>
              <w:jc w:val="center"/>
              <w:rPr>
                <w:rFonts w:ascii="Arial" w:eastAsia="Times New Roman" w:hAnsi="Arial" w:cs="Arial"/>
                <w:b/>
                <w:sz w:val="22"/>
                <w:szCs w:val="22"/>
                <w:lang w:eastAsia="fr-FR"/>
              </w:rPr>
            </w:pPr>
            <w:r>
              <w:rPr>
                <w:rFonts w:ascii="Arial" w:eastAsia="Times New Roman" w:hAnsi="Arial" w:cs="Arial"/>
                <w:b/>
                <w:sz w:val="22"/>
                <w:szCs w:val="22"/>
                <w:lang w:eastAsia="fr-FR"/>
              </w:rPr>
              <w:t>Enveloppe 2023</w:t>
            </w:r>
          </w:p>
        </w:tc>
        <w:tc>
          <w:tcPr>
            <w:tcW w:w="1842" w:type="dxa"/>
            <w:shd w:val="clear" w:color="auto" w:fill="E7E6E6" w:themeFill="background2"/>
          </w:tcPr>
          <w:p w:rsidR="008300A4" w:rsidRDefault="008300A4" w:rsidP="008300A4">
            <w:pPr>
              <w:spacing w:after="120"/>
              <w:jc w:val="center"/>
              <w:rPr>
                <w:rFonts w:ascii="Arial" w:eastAsia="Times New Roman" w:hAnsi="Arial" w:cs="Arial"/>
                <w:b/>
                <w:sz w:val="22"/>
                <w:szCs w:val="22"/>
                <w:lang w:eastAsia="fr-FR"/>
              </w:rPr>
            </w:pPr>
            <w:r>
              <w:rPr>
                <w:rFonts w:ascii="Arial" w:eastAsia="Times New Roman" w:hAnsi="Arial" w:cs="Arial"/>
                <w:b/>
                <w:sz w:val="22"/>
                <w:szCs w:val="22"/>
                <w:lang w:eastAsia="fr-FR"/>
              </w:rPr>
              <w:t>Enveloppe 2024</w:t>
            </w:r>
          </w:p>
        </w:tc>
      </w:tr>
      <w:tr w:rsidR="008300A4" w:rsidTr="008300A4">
        <w:trPr>
          <w:trHeight w:val="499"/>
        </w:trPr>
        <w:tc>
          <w:tcPr>
            <w:tcW w:w="1135" w:type="dxa"/>
          </w:tcPr>
          <w:p w:rsidR="008300A4" w:rsidRPr="0070031C" w:rsidRDefault="008300A4" w:rsidP="008300A4">
            <w:pPr>
              <w:spacing w:after="120"/>
              <w:jc w:val="center"/>
              <w:rPr>
                <w:rFonts w:ascii="Arial" w:eastAsia="Times New Roman" w:hAnsi="Arial" w:cs="Arial"/>
                <w:i/>
                <w:sz w:val="22"/>
                <w:szCs w:val="22"/>
                <w:lang w:eastAsia="fr-FR"/>
              </w:rPr>
            </w:pPr>
            <w:r w:rsidRPr="0070031C">
              <w:rPr>
                <w:rFonts w:ascii="Arial" w:eastAsia="Times New Roman" w:hAnsi="Arial" w:cs="Arial"/>
                <w:i/>
                <w:sz w:val="22"/>
                <w:szCs w:val="22"/>
                <w:lang w:eastAsia="fr-FR"/>
              </w:rPr>
              <w:t>Action 5</w:t>
            </w:r>
          </w:p>
        </w:tc>
        <w:tc>
          <w:tcPr>
            <w:tcW w:w="2552" w:type="dxa"/>
          </w:tcPr>
          <w:p w:rsidR="008300A4" w:rsidRPr="005E1C06" w:rsidRDefault="00F56576" w:rsidP="008300A4">
            <w:pPr>
              <w:spacing w:after="120"/>
              <w:jc w:val="center"/>
              <w:rPr>
                <w:rFonts w:ascii="Arial" w:eastAsia="Times New Roman" w:hAnsi="Arial" w:cs="Arial"/>
                <w:b/>
                <w:sz w:val="22"/>
                <w:szCs w:val="22"/>
                <w:lang w:eastAsia="fr-FR"/>
              </w:rPr>
            </w:pPr>
            <w:r>
              <w:rPr>
                <w:rFonts w:ascii="Arial" w:eastAsia="Times New Roman" w:hAnsi="Arial" w:cs="Arial"/>
                <w:b/>
                <w:sz w:val="22"/>
                <w:szCs w:val="22"/>
                <w:lang w:eastAsia="fr-FR"/>
              </w:rPr>
              <w:t>L’a</w:t>
            </w:r>
            <w:r w:rsidR="008300A4" w:rsidRPr="005E1C06">
              <w:rPr>
                <w:rFonts w:ascii="Arial" w:eastAsia="Times New Roman" w:hAnsi="Arial" w:cs="Arial"/>
                <w:b/>
                <w:sz w:val="22"/>
                <w:szCs w:val="22"/>
                <w:lang w:eastAsia="fr-FR"/>
              </w:rPr>
              <w:t>nalyse de la pratique professionnelle</w:t>
            </w:r>
          </w:p>
        </w:tc>
        <w:tc>
          <w:tcPr>
            <w:tcW w:w="1842" w:type="dxa"/>
          </w:tcPr>
          <w:p w:rsidR="008300A4" w:rsidRDefault="008300A4" w:rsidP="008300A4">
            <w:pPr>
              <w:spacing w:after="120"/>
              <w:jc w:val="center"/>
              <w:rPr>
                <w:rFonts w:ascii="Arial" w:eastAsia="Times New Roman" w:hAnsi="Arial" w:cs="Arial"/>
                <w:sz w:val="22"/>
                <w:szCs w:val="22"/>
                <w:lang w:eastAsia="fr-FR"/>
              </w:rPr>
            </w:pPr>
            <w:r>
              <w:rPr>
                <w:rFonts w:ascii="Arial" w:eastAsia="Times New Roman" w:hAnsi="Arial" w:cs="Arial"/>
                <w:sz w:val="22"/>
                <w:szCs w:val="22"/>
                <w:lang w:eastAsia="fr-FR"/>
              </w:rPr>
              <w:t>139 950 €</w:t>
            </w:r>
          </w:p>
        </w:tc>
        <w:tc>
          <w:tcPr>
            <w:tcW w:w="1560" w:type="dxa"/>
          </w:tcPr>
          <w:p w:rsidR="008300A4" w:rsidRDefault="008300A4" w:rsidP="008300A4">
            <w:pPr>
              <w:spacing w:after="120"/>
              <w:jc w:val="center"/>
              <w:rPr>
                <w:rFonts w:ascii="Arial" w:eastAsia="Times New Roman" w:hAnsi="Arial" w:cs="Arial"/>
                <w:sz w:val="22"/>
                <w:szCs w:val="22"/>
                <w:lang w:eastAsia="fr-FR"/>
              </w:rPr>
            </w:pPr>
            <w:r>
              <w:rPr>
                <w:rFonts w:ascii="Arial" w:eastAsia="Times New Roman" w:hAnsi="Arial" w:cs="Arial"/>
                <w:sz w:val="22"/>
                <w:szCs w:val="22"/>
                <w:lang w:eastAsia="fr-FR"/>
              </w:rPr>
              <w:t>139 950 €</w:t>
            </w:r>
          </w:p>
        </w:tc>
        <w:tc>
          <w:tcPr>
            <w:tcW w:w="1842" w:type="dxa"/>
          </w:tcPr>
          <w:p w:rsidR="008300A4" w:rsidRDefault="008300A4" w:rsidP="008300A4">
            <w:pPr>
              <w:spacing w:after="120"/>
              <w:jc w:val="center"/>
              <w:rPr>
                <w:rFonts w:ascii="Arial" w:eastAsia="Times New Roman" w:hAnsi="Arial" w:cs="Arial"/>
                <w:sz w:val="22"/>
                <w:szCs w:val="22"/>
                <w:lang w:eastAsia="fr-FR"/>
              </w:rPr>
            </w:pPr>
            <w:r>
              <w:rPr>
                <w:rFonts w:ascii="Arial" w:eastAsia="Times New Roman" w:hAnsi="Arial" w:cs="Arial"/>
                <w:sz w:val="22"/>
                <w:szCs w:val="22"/>
                <w:lang w:eastAsia="fr-FR"/>
              </w:rPr>
              <w:t>139 950 €</w:t>
            </w:r>
          </w:p>
        </w:tc>
      </w:tr>
      <w:tr w:rsidR="008300A4" w:rsidTr="008300A4">
        <w:trPr>
          <w:trHeight w:val="416"/>
        </w:trPr>
        <w:tc>
          <w:tcPr>
            <w:tcW w:w="1135" w:type="dxa"/>
          </w:tcPr>
          <w:p w:rsidR="008300A4" w:rsidRPr="0070031C" w:rsidRDefault="008300A4" w:rsidP="008300A4">
            <w:pPr>
              <w:spacing w:after="120"/>
              <w:jc w:val="center"/>
              <w:rPr>
                <w:rFonts w:ascii="Arial" w:eastAsia="Times New Roman" w:hAnsi="Arial" w:cs="Arial"/>
                <w:i/>
                <w:sz w:val="22"/>
                <w:szCs w:val="22"/>
                <w:lang w:eastAsia="fr-FR"/>
              </w:rPr>
            </w:pPr>
            <w:r w:rsidRPr="0070031C">
              <w:rPr>
                <w:rFonts w:ascii="Arial" w:eastAsia="Times New Roman" w:hAnsi="Arial" w:cs="Arial"/>
                <w:i/>
                <w:sz w:val="22"/>
                <w:szCs w:val="22"/>
                <w:lang w:eastAsia="fr-FR"/>
              </w:rPr>
              <w:t>Action 6</w:t>
            </w:r>
          </w:p>
        </w:tc>
        <w:tc>
          <w:tcPr>
            <w:tcW w:w="2552" w:type="dxa"/>
          </w:tcPr>
          <w:p w:rsidR="008300A4" w:rsidRPr="005E1C06" w:rsidRDefault="008300A4" w:rsidP="008300A4">
            <w:pPr>
              <w:spacing w:after="120"/>
              <w:jc w:val="center"/>
              <w:rPr>
                <w:rFonts w:ascii="Arial" w:eastAsia="Times New Roman" w:hAnsi="Arial" w:cs="Arial"/>
                <w:b/>
                <w:sz w:val="22"/>
                <w:szCs w:val="22"/>
                <w:lang w:eastAsia="fr-FR"/>
              </w:rPr>
            </w:pPr>
            <w:r w:rsidRPr="005E1C06">
              <w:rPr>
                <w:rFonts w:ascii="Arial" w:eastAsia="Times New Roman" w:hAnsi="Arial" w:cs="Arial"/>
                <w:b/>
                <w:sz w:val="22"/>
                <w:szCs w:val="22"/>
                <w:lang w:eastAsia="fr-FR"/>
              </w:rPr>
              <w:t>Le tutorat</w:t>
            </w:r>
          </w:p>
        </w:tc>
        <w:tc>
          <w:tcPr>
            <w:tcW w:w="1842" w:type="dxa"/>
          </w:tcPr>
          <w:p w:rsidR="008300A4" w:rsidRDefault="008300A4" w:rsidP="008300A4">
            <w:pPr>
              <w:spacing w:after="120"/>
              <w:jc w:val="center"/>
              <w:rPr>
                <w:rFonts w:ascii="Arial" w:eastAsia="Times New Roman" w:hAnsi="Arial" w:cs="Arial"/>
                <w:sz w:val="22"/>
                <w:szCs w:val="22"/>
                <w:lang w:eastAsia="fr-FR"/>
              </w:rPr>
            </w:pPr>
            <w:r>
              <w:rPr>
                <w:rFonts w:ascii="Arial" w:eastAsia="Times New Roman" w:hAnsi="Arial" w:cs="Arial"/>
                <w:sz w:val="22"/>
                <w:szCs w:val="22"/>
                <w:lang w:eastAsia="fr-FR"/>
              </w:rPr>
              <w:t>83 160 €</w:t>
            </w:r>
          </w:p>
        </w:tc>
        <w:tc>
          <w:tcPr>
            <w:tcW w:w="1560" w:type="dxa"/>
          </w:tcPr>
          <w:p w:rsidR="008300A4" w:rsidRDefault="008300A4" w:rsidP="008300A4">
            <w:pPr>
              <w:spacing w:after="120"/>
              <w:jc w:val="center"/>
              <w:rPr>
                <w:rFonts w:ascii="Arial" w:eastAsia="Times New Roman" w:hAnsi="Arial" w:cs="Arial"/>
                <w:sz w:val="22"/>
                <w:szCs w:val="22"/>
                <w:lang w:eastAsia="fr-FR"/>
              </w:rPr>
            </w:pPr>
            <w:r>
              <w:rPr>
                <w:rFonts w:ascii="Arial" w:eastAsia="Times New Roman" w:hAnsi="Arial" w:cs="Arial"/>
                <w:sz w:val="22"/>
                <w:szCs w:val="22"/>
                <w:lang w:eastAsia="fr-FR"/>
              </w:rPr>
              <w:t>83 160 €</w:t>
            </w:r>
          </w:p>
        </w:tc>
        <w:tc>
          <w:tcPr>
            <w:tcW w:w="1842" w:type="dxa"/>
          </w:tcPr>
          <w:p w:rsidR="008300A4" w:rsidRDefault="008300A4" w:rsidP="008300A4">
            <w:pPr>
              <w:spacing w:after="120"/>
              <w:jc w:val="center"/>
              <w:rPr>
                <w:rFonts w:ascii="Arial" w:eastAsia="Times New Roman" w:hAnsi="Arial" w:cs="Arial"/>
                <w:sz w:val="22"/>
                <w:szCs w:val="22"/>
                <w:lang w:eastAsia="fr-FR"/>
              </w:rPr>
            </w:pPr>
            <w:r>
              <w:rPr>
                <w:rFonts w:ascii="Arial" w:eastAsia="Times New Roman" w:hAnsi="Arial" w:cs="Arial"/>
                <w:sz w:val="22"/>
                <w:szCs w:val="22"/>
                <w:lang w:eastAsia="fr-FR"/>
              </w:rPr>
              <w:t>83 160 €</w:t>
            </w:r>
          </w:p>
        </w:tc>
      </w:tr>
    </w:tbl>
    <w:p w:rsidR="00BF23F7" w:rsidRDefault="00BF23F7" w:rsidP="002E2CE1">
      <w:pPr>
        <w:autoSpaceDE w:val="0"/>
        <w:autoSpaceDN w:val="0"/>
        <w:adjustRightInd w:val="0"/>
        <w:jc w:val="both"/>
        <w:rPr>
          <w:rFonts w:ascii="Arial" w:hAnsi="Arial" w:cs="Arial"/>
          <w:sz w:val="20"/>
          <w:szCs w:val="20"/>
        </w:rPr>
      </w:pPr>
      <w:r w:rsidRPr="00BF23F7">
        <w:rPr>
          <w:rFonts w:ascii="Arial" w:hAnsi="Arial" w:cs="Arial"/>
          <w:sz w:val="20"/>
          <w:szCs w:val="20"/>
        </w:rPr>
        <w:t>Les actions sont financées grâce au soutien de la CNSA</w:t>
      </w:r>
      <w:r w:rsidR="005D6679">
        <w:rPr>
          <w:rFonts w:ascii="Arial" w:hAnsi="Arial" w:cs="Arial"/>
          <w:sz w:val="20"/>
          <w:szCs w:val="20"/>
        </w:rPr>
        <w:t xml:space="preserve">, </w:t>
      </w:r>
      <w:r w:rsidRPr="00BF23F7">
        <w:rPr>
          <w:rFonts w:ascii="Arial" w:hAnsi="Arial" w:cs="Arial"/>
          <w:sz w:val="20"/>
          <w:szCs w:val="20"/>
        </w:rPr>
        <w:t xml:space="preserve">dans la limite des crédits </w:t>
      </w:r>
      <w:r w:rsidR="005D6679">
        <w:rPr>
          <w:rFonts w:ascii="Arial" w:hAnsi="Arial" w:cs="Arial"/>
          <w:sz w:val="20"/>
          <w:szCs w:val="20"/>
        </w:rPr>
        <w:t xml:space="preserve">alloués par celle-ci et dans la limite des crédits votés au budget </w:t>
      </w:r>
      <w:r w:rsidR="00F56576">
        <w:rPr>
          <w:rFonts w:ascii="Arial" w:hAnsi="Arial" w:cs="Arial"/>
          <w:sz w:val="20"/>
          <w:szCs w:val="20"/>
        </w:rPr>
        <w:t xml:space="preserve">du Département </w:t>
      </w:r>
      <w:r w:rsidR="005D6679">
        <w:rPr>
          <w:rFonts w:ascii="Arial" w:hAnsi="Arial" w:cs="Arial"/>
          <w:sz w:val="20"/>
          <w:szCs w:val="20"/>
        </w:rPr>
        <w:t>pour chacun des exercices.</w:t>
      </w:r>
    </w:p>
    <w:p w:rsidR="00E017F2" w:rsidRDefault="00BF23F7" w:rsidP="002E2CE1">
      <w:pPr>
        <w:autoSpaceDE w:val="0"/>
        <w:autoSpaceDN w:val="0"/>
        <w:adjustRightInd w:val="0"/>
        <w:jc w:val="both"/>
        <w:rPr>
          <w:rFonts w:ascii="Arial" w:hAnsi="Arial" w:cs="Arial"/>
          <w:sz w:val="20"/>
          <w:szCs w:val="20"/>
        </w:rPr>
      </w:pPr>
      <w:r w:rsidRPr="00BF23F7">
        <w:rPr>
          <w:rFonts w:ascii="Arial" w:hAnsi="Arial" w:cs="Arial"/>
          <w:sz w:val="20"/>
          <w:szCs w:val="20"/>
        </w:rPr>
        <w:t xml:space="preserve">La participation financière </w:t>
      </w:r>
      <w:r w:rsidR="00212E3C">
        <w:rPr>
          <w:rFonts w:ascii="Arial" w:hAnsi="Arial" w:cs="Arial"/>
          <w:sz w:val="20"/>
          <w:szCs w:val="20"/>
        </w:rPr>
        <w:t>pour l’ensemble des actions</w:t>
      </w:r>
      <w:r w:rsidR="00212E3C" w:rsidRPr="00BF23F7">
        <w:rPr>
          <w:rFonts w:ascii="Arial" w:hAnsi="Arial" w:cs="Arial"/>
          <w:sz w:val="20"/>
          <w:szCs w:val="20"/>
        </w:rPr>
        <w:t xml:space="preserve"> </w:t>
      </w:r>
      <w:r w:rsidRPr="00BF23F7">
        <w:rPr>
          <w:rFonts w:ascii="Arial" w:hAnsi="Arial" w:cs="Arial"/>
          <w:sz w:val="20"/>
          <w:szCs w:val="20"/>
        </w:rPr>
        <w:t>dans le cadr</w:t>
      </w:r>
      <w:r w:rsidR="00212E3C">
        <w:rPr>
          <w:rFonts w:ascii="Arial" w:hAnsi="Arial" w:cs="Arial"/>
          <w:sz w:val="20"/>
          <w:szCs w:val="20"/>
        </w:rPr>
        <w:t>e de cet appel à candidature</w:t>
      </w:r>
      <w:r w:rsidR="00F56576">
        <w:rPr>
          <w:rFonts w:ascii="Arial" w:hAnsi="Arial" w:cs="Arial"/>
          <w:sz w:val="20"/>
          <w:szCs w:val="20"/>
        </w:rPr>
        <w:t>s</w:t>
      </w:r>
      <w:r w:rsidR="00212E3C">
        <w:rPr>
          <w:rFonts w:ascii="Arial" w:hAnsi="Arial" w:cs="Arial"/>
          <w:sz w:val="20"/>
          <w:szCs w:val="20"/>
        </w:rPr>
        <w:t xml:space="preserve"> suivra les modalités suivantes :</w:t>
      </w:r>
      <w:r w:rsidRPr="00BF23F7">
        <w:rPr>
          <w:rFonts w:ascii="Arial" w:hAnsi="Arial" w:cs="Arial"/>
          <w:sz w:val="20"/>
          <w:szCs w:val="20"/>
        </w:rPr>
        <w:t xml:space="preserve"> </w:t>
      </w:r>
    </w:p>
    <w:p w:rsidR="00403221" w:rsidRPr="00403221" w:rsidRDefault="00F56576" w:rsidP="00403221">
      <w:pPr>
        <w:pStyle w:val="Paragraphedeliste"/>
        <w:numPr>
          <w:ilvl w:val="0"/>
          <w:numId w:val="30"/>
        </w:numPr>
        <w:autoSpaceDE w:val="0"/>
        <w:autoSpaceDN w:val="0"/>
        <w:adjustRightInd w:val="0"/>
        <w:jc w:val="both"/>
        <w:rPr>
          <w:rFonts w:ascii="Arial" w:hAnsi="Arial" w:cs="Arial"/>
          <w:sz w:val="20"/>
          <w:szCs w:val="20"/>
        </w:rPr>
      </w:pPr>
      <w:r>
        <w:rPr>
          <w:rFonts w:ascii="Arial" w:hAnsi="Arial" w:cs="Arial"/>
          <w:sz w:val="20"/>
          <w:szCs w:val="20"/>
        </w:rPr>
        <w:t>u</w:t>
      </w:r>
      <w:r w:rsidR="00212E3C">
        <w:rPr>
          <w:rFonts w:ascii="Arial" w:hAnsi="Arial" w:cs="Arial"/>
          <w:sz w:val="20"/>
          <w:szCs w:val="20"/>
        </w:rPr>
        <w:t>n premier acompte de 7</w:t>
      </w:r>
      <w:r w:rsidR="00BF23F7" w:rsidRPr="00403221">
        <w:rPr>
          <w:rFonts w:ascii="Arial" w:hAnsi="Arial" w:cs="Arial"/>
          <w:sz w:val="20"/>
          <w:szCs w:val="20"/>
        </w:rPr>
        <w:t>0% dans un délai d’un mois après conventio</w:t>
      </w:r>
      <w:r w:rsidR="00D75A0E">
        <w:rPr>
          <w:rFonts w:ascii="Arial" w:hAnsi="Arial" w:cs="Arial"/>
          <w:sz w:val="20"/>
          <w:szCs w:val="20"/>
        </w:rPr>
        <w:t>nnement ;</w:t>
      </w:r>
    </w:p>
    <w:p w:rsidR="00BF23F7" w:rsidRDefault="00F56576" w:rsidP="00403221">
      <w:pPr>
        <w:pStyle w:val="Paragraphedeliste"/>
        <w:numPr>
          <w:ilvl w:val="0"/>
          <w:numId w:val="29"/>
        </w:numPr>
        <w:autoSpaceDE w:val="0"/>
        <w:autoSpaceDN w:val="0"/>
        <w:adjustRightInd w:val="0"/>
        <w:jc w:val="both"/>
        <w:rPr>
          <w:rFonts w:ascii="Arial" w:hAnsi="Arial" w:cs="Arial"/>
          <w:sz w:val="20"/>
          <w:szCs w:val="20"/>
        </w:rPr>
      </w:pPr>
      <w:r>
        <w:rPr>
          <w:rFonts w:ascii="Arial" w:hAnsi="Arial" w:cs="Arial"/>
          <w:sz w:val="20"/>
          <w:szCs w:val="20"/>
        </w:rPr>
        <w:t>l</w:t>
      </w:r>
      <w:r w:rsidR="00BF23F7" w:rsidRPr="00403221">
        <w:rPr>
          <w:rFonts w:ascii="Arial" w:hAnsi="Arial" w:cs="Arial"/>
          <w:sz w:val="20"/>
          <w:szCs w:val="20"/>
        </w:rPr>
        <w:t>e solde restant</w:t>
      </w:r>
      <w:r w:rsidR="00212E3C">
        <w:rPr>
          <w:rFonts w:ascii="Arial" w:hAnsi="Arial" w:cs="Arial"/>
          <w:sz w:val="20"/>
          <w:szCs w:val="20"/>
        </w:rPr>
        <w:t>, soit 30%,</w:t>
      </w:r>
      <w:r w:rsidR="00BF23F7" w:rsidRPr="00403221">
        <w:rPr>
          <w:rFonts w:ascii="Arial" w:hAnsi="Arial" w:cs="Arial"/>
          <w:sz w:val="20"/>
          <w:szCs w:val="20"/>
        </w:rPr>
        <w:t xml:space="preserve"> à l’issue de la convention après retour des bilans définitifs.</w:t>
      </w:r>
    </w:p>
    <w:p w:rsidR="00801456" w:rsidRPr="00201853" w:rsidRDefault="00403221" w:rsidP="00940570">
      <w:pPr>
        <w:spacing w:after="240"/>
        <w:jc w:val="both"/>
        <w:rPr>
          <w:rFonts w:ascii="Arial" w:eastAsia="Times New Roman" w:hAnsi="Arial" w:cs="Arial"/>
          <w:b/>
          <w:sz w:val="22"/>
          <w:szCs w:val="22"/>
          <w:lang w:eastAsia="fr-FR"/>
        </w:rPr>
      </w:pPr>
      <w:r>
        <w:rPr>
          <w:rFonts w:ascii="Arial" w:eastAsia="Times New Roman" w:hAnsi="Arial" w:cs="Arial"/>
          <w:b/>
          <w:sz w:val="22"/>
          <w:szCs w:val="22"/>
          <w:lang w:eastAsia="fr-FR"/>
        </w:rPr>
        <w:t>3.5</w:t>
      </w:r>
      <w:r w:rsidR="00201853" w:rsidRPr="00201853">
        <w:rPr>
          <w:rFonts w:ascii="Arial" w:eastAsia="Times New Roman" w:hAnsi="Arial" w:cs="Arial"/>
          <w:b/>
          <w:sz w:val="22"/>
          <w:szCs w:val="22"/>
          <w:lang w:eastAsia="fr-FR"/>
        </w:rPr>
        <w:t>. Critères de sélection des candidats :</w:t>
      </w:r>
    </w:p>
    <w:p w:rsidR="00201853" w:rsidRPr="00E441AF" w:rsidRDefault="00201853" w:rsidP="00940570">
      <w:pPr>
        <w:spacing w:after="240"/>
        <w:jc w:val="both"/>
        <w:rPr>
          <w:rFonts w:ascii="Arial" w:eastAsia="Times New Roman" w:hAnsi="Arial" w:cs="Arial"/>
          <w:sz w:val="20"/>
          <w:szCs w:val="20"/>
          <w:lang w:eastAsia="fr-FR"/>
        </w:rPr>
      </w:pPr>
      <w:r w:rsidRPr="00E441AF">
        <w:rPr>
          <w:rFonts w:ascii="Arial" w:eastAsia="Times New Roman" w:hAnsi="Arial" w:cs="Arial"/>
          <w:sz w:val="20"/>
          <w:szCs w:val="20"/>
          <w:lang w:eastAsia="fr-FR"/>
        </w:rPr>
        <w:t xml:space="preserve">A l’expiration du délai de réception des candidatures, les dossiers seront examinés sur la base des critères définis ci-après : </w:t>
      </w:r>
    </w:p>
    <w:p w:rsidR="006A5810" w:rsidRPr="0094283F" w:rsidRDefault="006A5810" w:rsidP="006A5810">
      <w:pPr>
        <w:autoSpaceDE w:val="0"/>
        <w:autoSpaceDN w:val="0"/>
        <w:adjustRightInd w:val="0"/>
        <w:spacing w:before="120"/>
        <w:jc w:val="both"/>
        <w:rPr>
          <w:rFonts w:ascii="Arial" w:hAnsi="Arial" w:cs="Arial"/>
          <w:b/>
          <w:sz w:val="20"/>
          <w:szCs w:val="20"/>
          <w:u w:val="single"/>
        </w:rPr>
      </w:pPr>
      <w:r w:rsidRPr="0094283F">
        <w:rPr>
          <w:rFonts w:ascii="Arial" w:hAnsi="Arial" w:cs="Arial"/>
          <w:b/>
          <w:sz w:val="20"/>
          <w:szCs w:val="20"/>
          <w:u w:val="single"/>
        </w:rPr>
        <w:t>Recevabilité :</w:t>
      </w:r>
    </w:p>
    <w:p w:rsidR="006A5810" w:rsidRPr="00D75A0E" w:rsidRDefault="00F56576" w:rsidP="006A5810">
      <w:pPr>
        <w:pStyle w:val="Paragraphedeliste"/>
        <w:numPr>
          <w:ilvl w:val="0"/>
          <w:numId w:val="23"/>
        </w:numPr>
        <w:autoSpaceDE w:val="0"/>
        <w:autoSpaceDN w:val="0"/>
        <w:adjustRightInd w:val="0"/>
        <w:spacing w:before="120" w:after="0" w:line="240" w:lineRule="auto"/>
        <w:jc w:val="both"/>
        <w:rPr>
          <w:rFonts w:ascii="Arial" w:hAnsi="Arial" w:cs="Arial"/>
          <w:sz w:val="20"/>
          <w:szCs w:val="20"/>
        </w:rPr>
      </w:pPr>
      <w:r>
        <w:rPr>
          <w:rFonts w:ascii="Arial" w:hAnsi="Arial" w:cs="Arial"/>
          <w:sz w:val="20"/>
          <w:szCs w:val="20"/>
        </w:rPr>
        <w:t>a</w:t>
      </w:r>
      <w:r w:rsidR="006A5810" w:rsidRPr="00D75A0E">
        <w:rPr>
          <w:rFonts w:ascii="Arial" w:hAnsi="Arial" w:cs="Arial"/>
          <w:sz w:val="20"/>
          <w:szCs w:val="20"/>
        </w:rPr>
        <w:t>voir transmis le dossier de candidature avant la date limite de dépôt ;</w:t>
      </w:r>
    </w:p>
    <w:p w:rsidR="006A5810" w:rsidRPr="00D75A0E" w:rsidRDefault="00F56576" w:rsidP="006A5810">
      <w:pPr>
        <w:pStyle w:val="Paragraphedeliste"/>
        <w:numPr>
          <w:ilvl w:val="0"/>
          <w:numId w:val="2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w:t>
      </w:r>
      <w:r w:rsidR="006A5810" w:rsidRPr="00D75A0E">
        <w:rPr>
          <w:rFonts w:ascii="Arial" w:hAnsi="Arial" w:cs="Arial"/>
          <w:sz w:val="20"/>
          <w:szCs w:val="20"/>
        </w:rPr>
        <w:t>voir transmis un dossier complet de candidature</w:t>
      </w:r>
      <w:r>
        <w:rPr>
          <w:rFonts w:ascii="Arial" w:hAnsi="Arial" w:cs="Arial"/>
          <w:sz w:val="20"/>
          <w:szCs w:val="20"/>
        </w:rPr>
        <w:t>.</w:t>
      </w:r>
    </w:p>
    <w:p w:rsidR="006A5810" w:rsidRPr="00D75A0E" w:rsidRDefault="006A5810" w:rsidP="006A5810">
      <w:pPr>
        <w:autoSpaceDE w:val="0"/>
        <w:autoSpaceDN w:val="0"/>
        <w:adjustRightInd w:val="0"/>
        <w:jc w:val="both"/>
        <w:rPr>
          <w:rFonts w:ascii="Arial" w:hAnsi="Arial" w:cs="Arial"/>
          <w:sz w:val="20"/>
          <w:szCs w:val="20"/>
        </w:rPr>
      </w:pPr>
      <w:r w:rsidRPr="00D75A0E">
        <w:rPr>
          <w:rFonts w:ascii="Arial" w:hAnsi="Arial" w:cs="Arial"/>
          <w:sz w:val="20"/>
          <w:szCs w:val="20"/>
        </w:rPr>
        <w:t xml:space="preserve">En cas de dossier incomplet, le Département pourra solliciter des compléments auprès des candidats qui devront compléter leur dossier </w:t>
      </w:r>
      <w:r w:rsidR="006853A1" w:rsidRPr="006853A1">
        <w:rPr>
          <w:rFonts w:ascii="Arial" w:hAnsi="Arial" w:cs="Arial"/>
          <w:sz w:val="20"/>
          <w:szCs w:val="20"/>
        </w:rPr>
        <w:t>jusqu’au 22</w:t>
      </w:r>
      <w:r w:rsidRPr="006853A1">
        <w:rPr>
          <w:rFonts w:ascii="Arial" w:hAnsi="Arial" w:cs="Arial"/>
          <w:sz w:val="20"/>
          <w:szCs w:val="20"/>
        </w:rPr>
        <w:t xml:space="preserve"> septembre 2022</w:t>
      </w:r>
      <w:r w:rsidR="00D75A0E" w:rsidRPr="006853A1">
        <w:rPr>
          <w:rFonts w:ascii="Arial" w:hAnsi="Arial" w:cs="Arial"/>
          <w:sz w:val="20"/>
          <w:szCs w:val="20"/>
        </w:rPr>
        <w:t xml:space="preserve"> dernier délai</w:t>
      </w:r>
      <w:r w:rsidRPr="006853A1">
        <w:rPr>
          <w:rFonts w:ascii="Arial" w:hAnsi="Arial" w:cs="Arial"/>
          <w:sz w:val="20"/>
          <w:szCs w:val="20"/>
        </w:rPr>
        <w:t>.</w:t>
      </w:r>
    </w:p>
    <w:p w:rsidR="006A5810" w:rsidRPr="00D75A0E" w:rsidRDefault="006A5810" w:rsidP="006A5810">
      <w:pPr>
        <w:autoSpaceDE w:val="0"/>
        <w:autoSpaceDN w:val="0"/>
        <w:adjustRightInd w:val="0"/>
        <w:jc w:val="both"/>
        <w:rPr>
          <w:rFonts w:ascii="Arial" w:hAnsi="Arial" w:cs="Arial"/>
          <w:sz w:val="20"/>
          <w:szCs w:val="20"/>
        </w:rPr>
      </w:pPr>
      <w:r w:rsidRPr="00D75A0E">
        <w:rPr>
          <w:rFonts w:ascii="Arial" w:hAnsi="Arial" w:cs="Arial"/>
          <w:sz w:val="20"/>
          <w:szCs w:val="20"/>
        </w:rPr>
        <w:t>Lorsque les personnes morales exerçant l’activité autorisée de service d’aide et d’accompagnement à domicile sont regroupées au sein d’une fédération, cette dernière répond pour l’ensemble de ces personnes morales, sous réserve des délégations lui permettant de le faire.</w:t>
      </w:r>
    </w:p>
    <w:p w:rsidR="006A5810" w:rsidRDefault="006A5810" w:rsidP="006A5810">
      <w:pPr>
        <w:spacing w:before="0" w:line="276" w:lineRule="auto"/>
        <w:jc w:val="both"/>
        <w:rPr>
          <w:rFonts w:ascii="Arial" w:eastAsia="Times New Roman" w:hAnsi="Arial" w:cs="Arial"/>
          <w:sz w:val="22"/>
          <w:szCs w:val="22"/>
          <w:lang w:eastAsia="fr-FR"/>
        </w:rPr>
      </w:pPr>
    </w:p>
    <w:p w:rsidR="00402916" w:rsidRDefault="00402916">
      <w:pPr>
        <w:spacing w:before="0" w:after="160" w:line="259" w:lineRule="auto"/>
        <w:rPr>
          <w:rFonts w:ascii="Arial" w:hAnsi="Arial" w:cs="Arial"/>
          <w:b/>
          <w:sz w:val="20"/>
          <w:szCs w:val="20"/>
          <w:u w:val="single"/>
        </w:rPr>
      </w:pPr>
      <w:r>
        <w:rPr>
          <w:rFonts w:ascii="Arial" w:hAnsi="Arial" w:cs="Arial"/>
          <w:b/>
          <w:sz w:val="20"/>
          <w:szCs w:val="20"/>
          <w:u w:val="single"/>
        </w:rPr>
        <w:br w:type="page"/>
      </w:r>
    </w:p>
    <w:p w:rsidR="006A5810" w:rsidRDefault="006A5810" w:rsidP="006A5810">
      <w:pPr>
        <w:autoSpaceDE w:val="0"/>
        <w:autoSpaceDN w:val="0"/>
        <w:adjustRightInd w:val="0"/>
        <w:spacing w:before="120"/>
        <w:jc w:val="both"/>
        <w:rPr>
          <w:rFonts w:ascii="Arial" w:hAnsi="Arial" w:cs="Arial"/>
          <w:b/>
          <w:sz w:val="20"/>
          <w:szCs w:val="20"/>
          <w:u w:val="single"/>
        </w:rPr>
      </w:pPr>
      <w:r w:rsidRPr="0094283F">
        <w:rPr>
          <w:rFonts w:ascii="Arial" w:hAnsi="Arial" w:cs="Arial"/>
          <w:b/>
          <w:sz w:val="20"/>
          <w:szCs w:val="20"/>
          <w:u w:val="single"/>
        </w:rPr>
        <w:lastRenderedPageBreak/>
        <w:t>Eligibilité :</w:t>
      </w:r>
      <w:r>
        <w:rPr>
          <w:rFonts w:ascii="Arial" w:hAnsi="Arial" w:cs="Arial"/>
          <w:b/>
          <w:sz w:val="20"/>
          <w:szCs w:val="20"/>
          <w:u w:val="single"/>
        </w:rPr>
        <w:t xml:space="preserve"> </w:t>
      </w:r>
    </w:p>
    <w:p w:rsidR="006A5810" w:rsidRPr="00EC6FBD" w:rsidRDefault="006A5810" w:rsidP="006A5810">
      <w:pPr>
        <w:autoSpaceDE w:val="0"/>
        <w:autoSpaceDN w:val="0"/>
        <w:adjustRightInd w:val="0"/>
        <w:spacing w:before="120"/>
        <w:jc w:val="both"/>
        <w:rPr>
          <w:rFonts w:ascii="Arial" w:eastAsia="Times New Roman" w:hAnsi="Arial" w:cs="Arial"/>
          <w:sz w:val="20"/>
          <w:szCs w:val="20"/>
          <w:lang w:eastAsia="fr-FR"/>
        </w:rPr>
      </w:pPr>
      <w:r w:rsidRPr="00EC6FBD">
        <w:rPr>
          <w:rFonts w:ascii="Arial" w:eastAsia="Times New Roman" w:hAnsi="Arial" w:cs="Arial"/>
          <w:sz w:val="20"/>
          <w:szCs w:val="20"/>
          <w:lang w:eastAsia="fr-FR"/>
        </w:rPr>
        <w:t xml:space="preserve">Est éligible tout SAAD prestataire relevant des 6° et 7° du I de l’article L. 312-1 du code de l’action sociale et des familles et répondant aux critères suivants :          </w:t>
      </w:r>
    </w:p>
    <w:p w:rsidR="006A5810" w:rsidRPr="005E6E8B" w:rsidRDefault="00F56576" w:rsidP="005E6E8B">
      <w:pPr>
        <w:pStyle w:val="Paragraphedeliste"/>
        <w:numPr>
          <w:ilvl w:val="0"/>
          <w:numId w:val="23"/>
        </w:numPr>
        <w:autoSpaceDE w:val="0"/>
        <w:autoSpaceDN w:val="0"/>
        <w:adjustRightInd w:val="0"/>
        <w:spacing w:before="120" w:after="0" w:line="240" w:lineRule="auto"/>
        <w:jc w:val="both"/>
        <w:rPr>
          <w:rFonts w:ascii="Arial" w:hAnsi="Arial" w:cs="Arial"/>
          <w:sz w:val="20"/>
          <w:szCs w:val="20"/>
        </w:rPr>
      </w:pPr>
      <w:r>
        <w:rPr>
          <w:rFonts w:ascii="Arial" w:hAnsi="Arial" w:cs="Arial"/>
          <w:sz w:val="20"/>
          <w:szCs w:val="20"/>
        </w:rPr>
        <w:t>ê</w:t>
      </w:r>
      <w:r w:rsidR="006A5810" w:rsidRPr="005E6E8B">
        <w:rPr>
          <w:rFonts w:ascii="Arial" w:hAnsi="Arial" w:cs="Arial"/>
          <w:sz w:val="20"/>
          <w:szCs w:val="20"/>
        </w:rPr>
        <w:t>tre autorisé par le Département de Saône-et-Loire</w:t>
      </w:r>
      <w:r w:rsidR="005E6E8B" w:rsidRPr="005E6E8B">
        <w:rPr>
          <w:rFonts w:ascii="Arial" w:hAnsi="Arial" w:cs="Arial"/>
          <w:sz w:val="20"/>
          <w:szCs w:val="20"/>
        </w:rPr>
        <w:t xml:space="preserve"> </w:t>
      </w:r>
      <w:r w:rsidR="006A5810" w:rsidRPr="005E6E8B">
        <w:rPr>
          <w:rFonts w:ascii="Arial" w:hAnsi="Arial" w:cs="Arial"/>
          <w:sz w:val="20"/>
          <w:szCs w:val="20"/>
        </w:rPr>
        <w:t xml:space="preserve">; </w:t>
      </w:r>
    </w:p>
    <w:p w:rsidR="005E6E8B" w:rsidRPr="005E6E8B" w:rsidRDefault="00F56576" w:rsidP="005E6E8B">
      <w:pPr>
        <w:pStyle w:val="Paragraphedeliste"/>
        <w:numPr>
          <w:ilvl w:val="0"/>
          <w:numId w:val="23"/>
        </w:numPr>
        <w:autoSpaceDE w:val="0"/>
        <w:autoSpaceDN w:val="0"/>
        <w:adjustRightInd w:val="0"/>
        <w:spacing w:before="120" w:after="0" w:line="240" w:lineRule="auto"/>
        <w:jc w:val="both"/>
        <w:rPr>
          <w:rFonts w:ascii="Arial" w:hAnsi="Arial" w:cs="Arial"/>
          <w:sz w:val="20"/>
          <w:szCs w:val="20"/>
        </w:rPr>
      </w:pPr>
      <w:r>
        <w:rPr>
          <w:rFonts w:ascii="Arial" w:hAnsi="Arial" w:cs="Arial"/>
          <w:sz w:val="20"/>
          <w:szCs w:val="20"/>
        </w:rPr>
        <w:t>e</w:t>
      </w:r>
      <w:r w:rsidR="005E6E8B" w:rsidRPr="005E6E8B">
        <w:rPr>
          <w:rFonts w:ascii="Arial" w:hAnsi="Arial" w:cs="Arial"/>
          <w:sz w:val="20"/>
          <w:szCs w:val="20"/>
        </w:rPr>
        <w:t xml:space="preserve">xercer une activité d’aide à domicile auprès des personnes âgées et/ou des personnes handicapées depuis au moins 6 ans ; </w:t>
      </w:r>
    </w:p>
    <w:p w:rsidR="006A5810" w:rsidRPr="005E6E8B" w:rsidRDefault="00F56576" w:rsidP="005E6E8B">
      <w:pPr>
        <w:pStyle w:val="Paragraphedeliste"/>
        <w:numPr>
          <w:ilvl w:val="0"/>
          <w:numId w:val="23"/>
        </w:numPr>
        <w:autoSpaceDE w:val="0"/>
        <w:autoSpaceDN w:val="0"/>
        <w:adjustRightInd w:val="0"/>
        <w:spacing w:before="120" w:after="0" w:line="240" w:lineRule="auto"/>
        <w:jc w:val="both"/>
        <w:rPr>
          <w:rFonts w:ascii="Arial" w:hAnsi="Arial" w:cs="Arial"/>
          <w:sz w:val="20"/>
          <w:szCs w:val="20"/>
        </w:rPr>
      </w:pPr>
      <w:r>
        <w:rPr>
          <w:rFonts w:ascii="Arial" w:hAnsi="Arial" w:cs="Arial"/>
          <w:sz w:val="20"/>
          <w:szCs w:val="20"/>
        </w:rPr>
        <w:t>n</w:t>
      </w:r>
      <w:r w:rsidR="006A5810" w:rsidRPr="005E6E8B">
        <w:rPr>
          <w:rFonts w:ascii="Arial" w:hAnsi="Arial" w:cs="Arial"/>
          <w:sz w:val="20"/>
          <w:szCs w:val="20"/>
        </w:rPr>
        <w:t>e pas être dans une procédure de redressement judiciaire ou de dépôt de bilan ;</w:t>
      </w:r>
    </w:p>
    <w:p w:rsidR="006A5810" w:rsidRPr="005E6E8B" w:rsidRDefault="00F56576" w:rsidP="005E6E8B">
      <w:pPr>
        <w:pStyle w:val="Paragraphedeliste"/>
        <w:numPr>
          <w:ilvl w:val="0"/>
          <w:numId w:val="23"/>
        </w:numPr>
        <w:autoSpaceDE w:val="0"/>
        <w:autoSpaceDN w:val="0"/>
        <w:adjustRightInd w:val="0"/>
        <w:spacing w:before="120" w:after="0" w:line="240" w:lineRule="auto"/>
        <w:jc w:val="both"/>
        <w:rPr>
          <w:rFonts w:ascii="Arial" w:hAnsi="Arial" w:cs="Arial"/>
          <w:sz w:val="20"/>
          <w:szCs w:val="20"/>
        </w:rPr>
      </w:pPr>
      <w:r>
        <w:rPr>
          <w:rFonts w:ascii="Arial" w:hAnsi="Arial" w:cs="Arial"/>
          <w:sz w:val="20"/>
          <w:szCs w:val="20"/>
        </w:rPr>
        <w:t>ê</w:t>
      </w:r>
      <w:r w:rsidR="006A5810" w:rsidRPr="005E6E8B">
        <w:rPr>
          <w:rFonts w:ascii="Arial" w:hAnsi="Arial" w:cs="Arial"/>
          <w:sz w:val="20"/>
          <w:szCs w:val="20"/>
        </w:rPr>
        <w:t xml:space="preserve">tre à jour au 31 </w:t>
      </w:r>
      <w:r>
        <w:rPr>
          <w:rFonts w:ascii="Arial" w:hAnsi="Arial" w:cs="Arial"/>
          <w:sz w:val="20"/>
          <w:szCs w:val="20"/>
        </w:rPr>
        <w:t>d</w:t>
      </w:r>
      <w:r w:rsidR="006A5810" w:rsidRPr="005E6E8B">
        <w:rPr>
          <w:rFonts w:ascii="Arial" w:hAnsi="Arial" w:cs="Arial"/>
          <w:sz w:val="20"/>
          <w:szCs w:val="20"/>
        </w:rPr>
        <w:t xml:space="preserve">écembre 2021 de ses obligations déclaratives fiscales et sociales ou être engagé dans un processus de régularisation de ses paiements ; </w:t>
      </w:r>
    </w:p>
    <w:p w:rsidR="00402916" w:rsidRPr="005E6E8B" w:rsidRDefault="00F56576" w:rsidP="005E6E8B">
      <w:pPr>
        <w:pStyle w:val="Paragraphedeliste"/>
        <w:numPr>
          <w:ilvl w:val="0"/>
          <w:numId w:val="23"/>
        </w:numPr>
        <w:autoSpaceDE w:val="0"/>
        <w:autoSpaceDN w:val="0"/>
        <w:adjustRightInd w:val="0"/>
        <w:spacing w:before="120" w:after="0" w:line="240" w:lineRule="auto"/>
        <w:jc w:val="both"/>
        <w:rPr>
          <w:rFonts w:ascii="Arial" w:hAnsi="Arial" w:cs="Arial"/>
          <w:sz w:val="20"/>
          <w:szCs w:val="20"/>
        </w:rPr>
      </w:pPr>
      <w:r>
        <w:rPr>
          <w:rFonts w:ascii="Arial" w:hAnsi="Arial" w:cs="Arial"/>
          <w:sz w:val="20"/>
          <w:szCs w:val="20"/>
        </w:rPr>
        <w:t>a</w:t>
      </w:r>
      <w:r w:rsidR="006A5810" w:rsidRPr="005E6E8B">
        <w:rPr>
          <w:rFonts w:ascii="Arial" w:hAnsi="Arial" w:cs="Arial"/>
          <w:sz w:val="20"/>
          <w:szCs w:val="20"/>
        </w:rPr>
        <w:t xml:space="preserve">ssurer plus de 50 % des prestations en mode prestataire auprès des publics visés aux 6° et 7° du I de l'article L. 312-1 du code de l'action sociale et des familles, financées au titre de l’APA et/ou de la PCH. </w:t>
      </w:r>
    </w:p>
    <w:p w:rsidR="00402916" w:rsidRDefault="00402916" w:rsidP="00402916">
      <w:pPr>
        <w:pStyle w:val="Default"/>
        <w:spacing w:after="18"/>
        <w:ind w:left="720"/>
        <w:jc w:val="both"/>
        <w:rPr>
          <w:rFonts w:ascii="Arial" w:eastAsia="Times New Roman" w:hAnsi="Arial" w:cs="Arial"/>
          <w:color w:val="auto"/>
          <w:sz w:val="20"/>
          <w:szCs w:val="20"/>
          <w:lang w:eastAsia="fr-FR"/>
        </w:rPr>
      </w:pPr>
    </w:p>
    <w:p w:rsidR="006A5810" w:rsidRPr="00402916" w:rsidRDefault="00403221" w:rsidP="00402916">
      <w:pPr>
        <w:pStyle w:val="Default"/>
        <w:spacing w:after="18"/>
        <w:jc w:val="both"/>
        <w:rPr>
          <w:rFonts w:ascii="Arial" w:eastAsia="Times New Roman" w:hAnsi="Arial" w:cs="Arial"/>
          <w:color w:val="auto"/>
          <w:sz w:val="20"/>
          <w:szCs w:val="20"/>
          <w:lang w:eastAsia="fr-FR"/>
        </w:rPr>
      </w:pPr>
      <w:r w:rsidRPr="00402916">
        <w:rPr>
          <w:rFonts w:ascii="Arial" w:eastAsia="Times New Roman" w:hAnsi="Arial" w:cs="Arial"/>
          <w:b/>
          <w:sz w:val="22"/>
          <w:szCs w:val="22"/>
          <w:lang w:eastAsia="fr-FR"/>
        </w:rPr>
        <w:t>3.6</w:t>
      </w:r>
      <w:r w:rsidR="006A5810" w:rsidRPr="00402916">
        <w:rPr>
          <w:rFonts w:ascii="Arial" w:eastAsia="Times New Roman" w:hAnsi="Arial" w:cs="Arial"/>
          <w:b/>
          <w:sz w:val="22"/>
          <w:szCs w:val="22"/>
          <w:lang w:eastAsia="fr-FR"/>
        </w:rPr>
        <w:t xml:space="preserve">. </w:t>
      </w:r>
      <w:r w:rsidR="00940570" w:rsidRPr="00402916">
        <w:rPr>
          <w:rFonts w:ascii="Arial" w:eastAsia="Times New Roman" w:hAnsi="Arial" w:cs="Arial"/>
          <w:b/>
          <w:sz w:val="22"/>
          <w:szCs w:val="22"/>
          <w:lang w:eastAsia="fr-FR"/>
        </w:rPr>
        <w:t xml:space="preserve">Modalité de dépôt d’une candidature : </w:t>
      </w:r>
    </w:p>
    <w:p w:rsidR="00402916" w:rsidRDefault="00940570" w:rsidP="00402916">
      <w:pPr>
        <w:autoSpaceDE w:val="0"/>
        <w:autoSpaceDN w:val="0"/>
        <w:adjustRightInd w:val="0"/>
        <w:jc w:val="both"/>
        <w:rPr>
          <w:rFonts w:ascii="Arial" w:hAnsi="Arial" w:cs="Arial"/>
          <w:sz w:val="20"/>
          <w:szCs w:val="20"/>
        </w:rPr>
      </w:pPr>
      <w:r w:rsidRPr="0094283F">
        <w:rPr>
          <w:rFonts w:ascii="Arial" w:hAnsi="Arial" w:cs="Arial"/>
          <w:sz w:val="20"/>
          <w:szCs w:val="20"/>
        </w:rPr>
        <w:t>Le dossier</w:t>
      </w:r>
      <w:r>
        <w:rPr>
          <w:rFonts w:ascii="Arial" w:hAnsi="Arial" w:cs="Arial"/>
          <w:sz w:val="20"/>
          <w:szCs w:val="20"/>
        </w:rPr>
        <w:t xml:space="preserve"> de candidature figurant en annexe </w:t>
      </w:r>
      <w:r w:rsidRPr="0094283F">
        <w:rPr>
          <w:rFonts w:ascii="Arial" w:hAnsi="Arial" w:cs="Arial"/>
          <w:sz w:val="20"/>
          <w:szCs w:val="20"/>
        </w:rPr>
        <w:t xml:space="preserve">doit être remis en une seule fois et de préférence par </w:t>
      </w:r>
      <w:r>
        <w:rPr>
          <w:rFonts w:ascii="Arial" w:hAnsi="Arial" w:cs="Arial"/>
          <w:sz w:val="20"/>
          <w:szCs w:val="20"/>
        </w:rPr>
        <w:t xml:space="preserve">mail via la boite : </w:t>
      </w:r>
      <w:hyperlink r:id="rId9" w:history="1">
        <w:r w:rsidRPr="004A72B7">
          <w:rPr>
            <w:rStyle w:val="Lienhypertexte"/>
            <w:rFonts w:ascii="Arial" w:hAnsi="Arial" w:cs="Arial"/>
            <w:sz w:val="20"/>
            <w:szCs w:val="20"/>
          </w:rPr>
          <w:t>dapaph@saoneetloire71.fr</w:t>
        </w:r>
      </w:hyperlink>
      <w:r w:rsidRPr="007020ED">
        <w:rPr>
          <w:rFonts w:ascii="Arial" w:hAnsi="Arial" w:cs="Arial"/>
          <w:sz w:val="20"/>
          <w:szCs w:val="20"/>
        </w:rPr>
        <w:t xml:space="preserve"> </w:t>
      </w:r>
      <w:r w:rsidRPr="006853A1">
        <w:rPr>
          <w:rFonts w:ascii="Arial" w:hAnsi="Arial" w:cs="Arial"/>
          <w:sz w:val="20"/>
          <w:szCs w:val="20"/>
        </w:rPr>
        <w:t>au plus tard le 15 septembre 2022</w:t>
      </w:r>
      <w:r w:rsidRPr="007020ED">
        <w:rPr>
          <w:rFonts w:ascii="Arial" w:hAnsi="Arial" w:cs="Arial"/>
          <w:sz w:val="20"/>
          <w:szCs w:val="20"/>
        </w:rPr>
        <w:t>. Il</w:t>
      </w:r>
      <w:r w:rsidR="00F56576">
        <w:rPr>
          <w:rFonts w:ascii="Arial" w:hAnsi="Arial" w:cs="Arial"/>
          <w:sz w:val="20"/>
          <w:szCs w:val="20"/>
        </w:rPr>
        <w:t xml:space="preserve"> pourra être déposé </w:t>
      </w:r>
      <w:r w:rsidRPr="007020ED">
        <w:rPr>
          <w:rFonts w:ascii="Arial" w:hAnsi="Arial" w:cs="Arial"/>
          <w:sz w:val="20"/>
          <w:szCs w:val="20"/>
        </w:rPr>
        <w:t xml:space="preserve">contre </w:t>
      </w:r>
      <w:r w:rsidRPr="0094283F">
        <w:rPr>
          <w:rFonts w:ascii="Arial" w:hAnsi="Arial" w:cs="Arial"/>
          <w:sz w:val="20"/>
          <w:szCs w:val="20"/>
        </w:rPr>
        <w:t xml:space="preserve">récépissé </w:t>
      </w:r>
      <w:r>
        <w:rPr>
          <w:rFonts w:ascii="Arial" w:hAnsi="Arial" w:cs="Arial"/>
          <w:sz w:val="20"/>
          <w:szCs w:val="20"/>
        </w:rPr>
        <w:t xml:space="preserve"> auprès du s</w:t>
      </w:r>
      <w:r w:rsidRPr="0094283F">
        <w:rPr>
          <w:rFonts w:ascii="Arial" w:hAnsi="Arial" w:cs="Arial"/>
          <w:sz w:val="20"/>
          <w:szCs w:val="20"/>
        </w:rPr>
        <w:t xml:space="preserve">ecrétariat de direction de la Direction de l'autonomie des personnes âgées et des personnes handicapées à </w:t>
      </w:r>
      <w:r>
        <w:rPr>
          <w:rFonts w:ascii="Arial" w:hAnsi="Arial" w:cs="Arial"/>
          <w:sz w:val="20"/>
          <w:szCs w:val="20"/>
        </w:rPr>
        <w:t xml:space="preserve"> l’adresse suivante : Espace Duhesme, </w:t>
      </w:r>
      <w:r w:rsidRPr="00940570">
        <w:rPr>
          <w:rFonts w:ascii="Arial" w:hAnsi="Arial" w:cs="Arial"/>
          <w:sz w:val="20"/>
          <w:szCs w:val="20"/>
        </w:rPr>
        <w:t xml:space="preserve">18 rue de </w:t>
      </w:r>
      <w:proofErr w:type="spellStart"/>
      <w:r w:rsidRPr="00940570">
        <w:rPr>
          <w:rFonts w:ascii="Arial" w:hAnsi="Arial" w:cs="Arial"/>
          <w:sz w:val="20"/>
          <w:szCs w:val="20"/>
        </w:rPr>
        <w:t>Flacé</w:t>
      </w:r>
      <w:proofErr w:type="spellEnd"/>
      <w:r>
        <w:rPr>
          <w:rFonts w:ascii="Arial" w:hAnsi="Arial" w:cs="Arial"/>
          <w:sz w:val="20"/>
          <w:szCs w:val="20"/>
        </w:rPr>
        <w:t xml:space="preserve"> </w:t>
      </w:r>
      <w:r w:rsidR="00F56576">
        <w:rPr>
          <w:rFonts w:ascii="Arial" w:hAnsi="Arial" w:cs="Arial"/>
          <w:sz w:val="20"/>
          <w:szCs w:val="20"/>
        </w:rPr>
        <w:br/>
      </w:r>
      <w:r>
        <w:rPr>
          <w:rFonts w:ascii="Arial" w:hAnsi="Arial" w:cs="Arial"/>
          <w:sz w:val="20"/>
          <w:szCs w:val="20"/>
        </w:rPr>
        <w:t>71000 MACON.</w:t>
      </w:r>
    </w:p>
    <w:p w:rsidR="00403221" w:rsidRDefault="00403221" w:rsidP="00402916">
      <w:pPr>
        <w:autoSpaceDE w:val="0"/>
        <w:autoSpaceDN w:val="0"/>
        <w:adjustRightInd w:val="0"/>
        <w:jc w:val="both"/>
        <w:rPr>
          <w:rFonts w:ascii="Arial" w:eastAsia="Times New Roman" w:hAnsi="Arial" w:cs="Arial"/>
          <w:b/>
          <w:sz w:val="22"/>
          <w:szCs w:val="22"/>
          <w:lang w:eastAsia="fr-FR"/>
        </w:rPr>
      </w:pPr>
      <w:r>
        <w:rPr>
          <w:rFonts w:ascii="Arial" w:eastAsia="Times New Roman" w:hAnsi="Arial" w:cs="Arial"/>
          <w:b/>
          <w:sz w:val="22"/>
          <w:szCs w:val="22"/>
          <w:lang w:eastAsia="fr-FR"/>
        </w:rPr>
        <w:t xml:space="preserve">3.7. Demande de renseignements : </w:t>
      </w:r>
    </w:p>
    <w:p w:rsidR="00403221" w:rsidRPr="0094283F" w:rsidRDefault="00403221" w:rsidP="00403221">
      <w:pPr>
        <w:autoSpaceDE w:val="0"/>
        <w:autoSpaceDN w:val="0"/>
        <w:adjustRightInd w:val="0"/>
        <w:jc w:val="both"/>
        <w:rPr>
          <w:rFonts w:ascii="Arial" w:hAnsi="Arial" w:cs="Arial"/>
          <w:sz w:val="20"/>
          <w:szCs w:val="20"/>
        </w:rPr>
      </w:pPr>
      <w:r w:rsidRPr="0094283F">
        <w:rPr>
          <w:rFonts w:ascii="Arial" w:hAnsi="Arial" w:cs="Arial"/>
          <w:sz w:val="20"/>
          <w:szCs w:val="20"/>
        </w:rPr>
        <w:t xml:space="preserve">Dans la phase d’élaboration des candidatures, les candidats pourront obtenir les précisons qui leur seraient nécessaires en adressant leur demande par courriel à  </w:t>
      </w:r>
      <w:hyperlink r:id="rId10" w:history="1">
        <w:r w:rsidRPr="00CC0098">
          <w:rPr>
            <w:rStyle w:val="Lienhypertexte"/>
            <w:rFonts w:ascii="Arial" w:hAnsi="Arial" w:cs="Arial"/>
            <w:sz w:val="20"/>
            <w:szCs w:val="20"/>
          </w:rPr>
          <w:t>dapaph@saoneetloire71.fr</w:t>
        </w:r>
      </w:hyperlink>
      <w:r>
        <w:rPr>
          <w:rFonts w:ascii="Arial" w:hAnsi="Arial" w:cs="Arial"/>
          <w:sz w:val="20"/>
          <w:szCs w:val="20"/>
        </w:rPr>
        <w:t xml:space="preserve"> jusqu’au </w:t>
      </w:r>
      <w:r w:rsidR="00F56576">
        <w:rPr>
          <w:rFonts w:ascii="Arial" w:hAnsi="Arial" w:cs="Arial"/>
          <w:sz w:val="20"/>
          <w:szCs w:val="20"/>
        </w:rPr>
        <w:br/>
      </w:r>
      <w:r>
        <w:rPr>
          <w:rFonts w:ascii="Arial" w:hAnsi="Arial" w:cs="Arial"/>
          <w:sz w:val="20"/>
          <w:szCs w:val="20"/>
        </w:rPr>
        <w:t xml:space="preserve">9 septembre 2022. </w:t>
      </w:r>
    </w:p>
    <w:p w:rsidR="00403221" w:rsidRPr="00940570" w:rsidRDefault="00403221" w:rsidP="006A5810">
      <w:pPr>
        <w:spacing w:before="0" w:line="276" w:lineRule="auto"/>
        <w:jc w:val="both"/>
        <w:rPr>
          <w:rFonts w:ascii="Arial" w:eastAsia="Times New Roman" w:hAnsi="Arial" w:cs="Arial"/>
          <w:b/>
          <w:sz w:val="22"/>
          <w:szCs w:val="22"/>
          <w:lang w:eastAsia="fr-FR"/>
        </w:rPr>
      </w:pPr>
    </w:p>
    <w:sectPr w:rsidR="00403221" w:rsidRPr="00940570" w:rsidSect="0019107C">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916" w:rsidRDefault="00402916" w:rsidP="00402916">
      <w:pPr>
        <w:spacing w:before="0"/>
      </w:pPr>
      <w:r>
        <w:separator/>
      </w:r>
    </w:p>
  </w:endnote>
  <w:endnote w:type="continuationSeparator" w:id="0">
    <w:p w:rsidR="00402916" w:rsidRDefault="00402916" w:rsidP="0040291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3173"/>
      <w:docPartObj>
        <w:docPartGallery w:val="Page Numbers (Bottom of Page)"/>
        <w:docPartUnique/>
      </w:docPartObj>
    </w:sdtPr>
    <w:sdtEndPr/>
    <w:sdtContent>
      <w:p w:rsidR="00402916" w:rsidRDefault="00402916">
        <w:pPr>
          <w:pStyle w:val="Pieddepage"/>
          <w:jc w:val="right"/>
        </w:pPr>
        <w:r>
          <w:fldChar w:fldCharType="begin"/>
        </w:r>
        <w:r>
          <w:instrText>PAGE   \* MERGEFORMAT</w:instrText>
        </w:r>
        <w:r>
          <w:fldChar w:fldCharType="separate"/>
        </w:r>
        <w:r w:rsidR="00E16617">
          <w:rPr>
            <w:noProof/>
          </w:rPr>
          <w:t>1</w:t>
        </w:r>
        <w:r>
          <w:fldChar w:fldCharType="end"/>
        </w:r>
      </w:p>
    </w:sdtContent>
  </w:sdt>
  <w:p w:rsidR="00402916" w:rsidRDefault="004029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916" w:rsidRDefault="00402916" w:rsidP="00402916">
      <w:pPr>
        <w:spacing w:before="0"/>
      </w:pPr>
      <w:r>
        <w:separator/>
      </w:r>
    </w:p>
  </w:footnote>
  <w:footnote w:type="continuationSeparator" w:id="0">
    <w:p w:rsidR="00402916" w:rsidRDefault="00402916" w:rsidP="00402916">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67AC"/>
    <w:multiLevelType w:val="hybridMultilevel"/>
    <w:tmpl w:val="CA7EF31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9D74BA"/>
    <w:multiLevelType w:val="hybridMultilevel"/>
    <w:tmpl w:val="BE682070"/>
    <w:lvl w:ilvl="0" w:tplc="77C06F1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C5A89"/>
    <w:multiLevelType w:val="hybridMultilevel"/>
    <w:tmpl w:val="07E89D60"/>
    <w:lvl w:ilvl="0" w:tplc="77C06F1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BD0140"/>
    <w:multiLevelType w:val="hybridMultilevel"/>
    <w:tmpl w:val="6704661E"/>
    <w:lvl w:ilvl="0" w:tplc="77C06F1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E843F9"/>
    <w:multiLevelType w:val="hybridMultilevel"/>
    <w:tmpl w:val="64D6D5EC"/>
    <w:lvl w:ilvl="0" w:tplc="77C06F14">
      <w:start w:val="2"/>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1465023"/>
    <w:multiLevelType w:val="hybridMultilevel"/>
    <w:tmpl w:val="35E882B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88729E4"/>
    <w:multiLevelType w:val="hybridMultilevel"/>
    <w:tmpl w:val="B46C21B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0B59C2"/>
    <w:multiLevelType w:val="hybridMultilevel"/>
    <w:tmpl w:val="81B0C52A"/>
    <w:lvl w:ilvl="0" w:tplc="472CB63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AE7D84"/>
    <w:multiLevelType w:val="hybridMultilevel"/>
    <w:tmpl w:val="E5522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01544C"/>
    <w:multiLevelType w:val="hybridMultilevel"/>
    <w:tmpl w:val="7A64E0C0"/>
    <w:lvl w:ilvl="0" w:tplc="472CB632">
      <w:numFmt w:val="bullet"/>
      <w:lvlText w:val="-"/>
      <w:lvlJc w:val="left"/>
      <w:pPr>
        <w:ind w:left="1440" w:hanging="360"/>
      </w:pPr>
      <w:rPr>
        <w:rFonts w:ascii="Arial" w:eastAsia="Arial"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1200B7C"/>
    <w:multiLevelType w:val="hybridMultilevel"/>
    <w:tmpl w:val="4D6A5602"/>
    <w:lvl w:ilvl="0" w:tplc="77C06F14">
      <w:start w:val="2"/>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55A1598"/>
    <w:multiLevelType w:val="hybridMultilevel"/>
    <w:tmpl w:val="5ACC9A56"/>
    <w:lvl w:ilvl="0" w:tplc="77C06F14">
      <w:start w:val="2"/>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5670C69"/>
    <w:multiLevelType w:val="hybridMultilevel"/>
    <w:tmpl w:val="87CC2730"/>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3" w15:restartNumberingAfterBreak="0">
    <w:nsid w:val="25920C03"/>
    <w:multiLevelType w:val="multilevel"/>
    <w:tmpl w:val="0988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B1404"/>
    <w:multiLevelType w:val="hybridMultilevel"/>
    <w:tmpl w:val="DFEABF7C"/>
    <w:lvl w:ilvl="0" w:tplc="77C06F14">
      <w:start w:val="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F325EB4"/>
    <w:multiLevelType w:val="hybridMultilevel"/>
    <w:tmpl w:val="D8409CA6"/>
    <w:lvl w:ilvl="0" w:tplc="472CB632">
      <w:numFmt w:val="bullet"/>
      <w:lvlText w:val="-"/>
      <w:lvlJc w:val="left"/>
      <w:pPr>
        <w:ind w:left="1440" w:hanging="360"/>
      </w:pPr>
      <w:rPr>
        <w:rFonts w:ascii="Arial" w:eastAsia="Arial"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0E32374"/>
    <w:multiLevelType w:val="hybridMultilevel"/>
    <w:tmpl w:val="8A183D7C"/>
    <w:lvl w:ilvl="0" w:tplc="472CB63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9A6A35"/>
    <w:multiLevelType w:val="hybridMultilevel"/>
    <w:tmpl w:val="6CDE11FE"/>
    <w:lvl w:ilvl="0" w:tplc="472CB632">
      <w:numFmt w:val="bullet"/>
      <w:lvlText w:val="-"/>
      <w:lvlJc w:val="left"/>
      <w:pPr>
        <w:ind w:left="1440" w:hanging="360"/>
      </w:pPr>
      <w:rPr>
        <w:rFonts w:ascii="Arial" w:eastAsia="Arial"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6EF3123"/>
    <w:multiLevelType w:val="hybridMultilevel"/>
    <w:tmpl w:val="A7A8596C"/>
    <w:lvl w:ilvl="0" w:tplc="77C06F14">
      <w:start w:val="2"/>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AA51B94"/>
    <w:multiLevelType w:val="multilevel"/>
    <w:tmpl w:val="4E30E9C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A566C8"/>
    <w:multiLevelType w:val="multilevel"/>
    <w:tmpl w:val="A022A856"/>
    <w:lvl w:ilvl="0">
      <w:start w:val="1"/>
      <w:numFmt w:val="upperRoman"/>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1" w15:restartNumberingAfterBreak="0">
    <w:nsid w:val="3E6603F6"/>
    <w:multiLevelType w:val="hybridMultilevel"/>
    <w:tmpl w:val="4F4472D2"/>
    <w:lvl w:ilvl="0" w:tplc="77C06F14">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C0024A"/>
    <w:multiLevelType w:val="hybridMultilevel"/>
    <w:tmpl w:val="876823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9F246E"/>
    <w:multiLevelType w:val="hybridMultilevel"/>
    <w:tmpl w:val="8F70457E"/>
    <w:lvl w:ilvl="0" w:tplc="77C06F14">
      <w:start w:val="2"/>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49866069"/>
    <w:multiLevelType w:val="hybridMultilevel"/>
    <w:tmpl w:val="AA0400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3F29C3"/>
    <w:multiLevelType w:val="hybridMultilevel"/>
    <w:tmpl w:val="9D485852"/>
    <w:lvl w:ilvl="0" w:tplc="040C0001">
      <w:start w:val="1"/>
      <w:numFmt w:val="bullet"/>
      <w:lvlText w:val=""/>
      <w:lvlJc w:val="left"/>
      <w:pPr>
        <w:ind w:left="720" w:hanging="360"/>
      </w:pPr>
      <w:rPr>
        <w:rFonts w:ascii="Symbol" w:hAnsi="Symbol" w:hint="default"/>
      </w:rPr>
    </w:lvl>
    <w:lvl w:ilvl="1" w:tplc="7D9A1DEA">
      <w:start w:val="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1264BB"/>
    <w:multiLevelType w:val="hybridMultilevel"/>
    <w:tmpl w:val="26F60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AF6888"/>
    <w:multiLevelType w:val="hybridMultilevel"/>
    <w:tmpl w:val="E47649F6"/>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8" w15:restartNumberingAfterBreak="0">
    <w:nsid w:val="51D1039F"/>
    <w:multiLevelType w:val="hybridMultilevel"/>
    <w:tmpl w:val="8C24ADCE"/>
    <w:lvl w:ilvl="0" w:tplc="0CF2EBB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6D3F86"/>
    <w:multiLevelType w:val="hybridMultilevel"/>
    <w:tmpl w:val="5C62AAA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15:restartNumberingAfterBreak="0">
    <w:nsid w:val="59B944AC"/>
    <w:multiLevelType w:val="hybridMultilevel"/>
    <w:tmpl w:val="6B181842"/>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1" w15:restartNumberingAfterBreak="0">
    <w:nsid w:val="5ABB7E17"/>
    <w:multiLevelType w:val="hybridMultilevel"/>
    <w:tmpl w:val="64DA866A"/>
    <w:lvl w:ilvl="0" w:tplc="53BE23F2">
      <w:start w:val="3"/>
      <w:numFmt w:val="bullet"/>
      <w:lvlText w:val="-"/>
      <w:lvlJc w:val="left"/>
      <w:pPr>
        <w:ind w:left="1211" w:hanging="360"/>
      </w:pPr>
      <w:rPr>
        <w:rFonts w:ascii="Calibri" w:eastAsiaTheme="minorHAnsi" w:hAnsi="Calibri" w:cs="Calib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2" w15:restartNumberingAfterBreak="0">
    <w:nsid w:val="5E010D41"/>
    <w:multiLevelType w:val="hybridMultilevel"/>
    <w:tmpl w:val="51E66558"/>
    <w:lvl w:ilvl="0" w:tplc="77C06F1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FF0993"/>
    <w:multiLevelType w:val="hybridMultilevel"/>
    <w:tmpl w:val="02E0A2E4"/>
    <w:lvl w:ilvl="0" w:tplc="77C06F14">
      <w:start w:val="2"/>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C4B4BF0"/>
    <w:multiLevelType w:val="hybridMultilevel"/>
    <w:tmpl w:val="0A4C7170"/>
    <w:lvl w:ilvl="0" w:tplc="77C06F1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5C5DCF"/>
    <w:multiLevelType w:val="hybridMultilevel"/>
    <w:tmpl w:val="3B0215D8"/>
    <w:lvl w:ilvl="0" w:tplc="77C06F1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790AD4"/>
    <w:multiLevelType w:val="hybridMultilevel"/>
    <w:tmpl w:val="2696A1B0"/>
    <w:lvl w:ilvl="0" w:tplc="77C06F14">
      <w:start w:val="2"/>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75C139E5"/>
    <w:multiLevelType w:val="multilevel"/>
    <w:tmpl w:val="A01C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BB19D9"/>
    <w:multiLevelType w:val="hybridMultilevel"/>
    <w:tmpl w:val="B41633DE"/>
    <w:lvl w:ilvl="0" w:tplc="77C06F14">
      <w:start w:val="2"/>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7CBE6AE6"/>
    <w:multiLevelType w:val="hybridMultilevel"/>
    <w:tmpl w:val="A1B049B6"/>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40" w15:restartNumberingAfterBreak="0">
    <w:nsid w:val="7E014E7B"/>
    <w:multiLevelType w:val="hybridMultilevel"/>
    <w:tmpl w:val="41FE24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961C1B"/>
    <w:multiLevelType w:val="hybridMultilevel"/>
    <w:tmpl w:val="341A2510"/>
    <w:lvl w:ilvl="0" w:tplc="77C06F14">
      <w:start w:val="2"/>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1"/>
  </w:num>
  <w:num w:numId="2">
    <w:abstractNumId w:val="6"/>
  </w:num>
  <w:num w:numId="3">
    <w:abstractNumId w:val="20"/>
  </w:num>
  <w:num w:numId="4">
    <w:abstractNumId w:val="19"/>
  </w:num>
  <w:num w:numId="5">
    <w:abstractNumId w:val="13"/>
  </w:num>
  <w:num w:numId="6">
    <w:abstractNumId w:val="0"/>
  </w:num>
  <w:num w:numId="7">
    <w:abstractNumId w:val="40"/>
  </w:num>
  <w:num w:numId="8">
    <w:abstractNumId w:val="14"/>
  </w:num>
  <w:num w:numId="9">
    <w:abstractNumId w:val="17"/>
  </w:num>
  <w:num w:numId="10">
    <w:abstractNumId w:val="39"/>
  </w:num>
  <w:num w:numId="11">
    <w:abstractNumId w:val="36"/>
  </w:num>
  <w:num w:numId="12">
    <w:abstractNumId w:val="18"/>
  </w:num>
  <w:num w:numId="13">
    <w:abstractNumId w:val="10"/>
  </w:num>
  <w:num w:numId="14">
    <w:abstractNumId w:val="38"/>
  </w:num>
  <w:num w:numId="15">
    <w:abstractNumId w:val="27"/>
  </w:num>
  <w:num w:numId="16">
    <w:abstractNumId w:val="24"/>
  </w:num>
  <w:num w:numId="17">
    <w:abstractNumId w:val="23"/>
  </w:num>
  <w:num w:numId="18">
    <w:abstractNumId w:val="33"/>
  </w:num>
  <w:num w:numId="19">
    <w:abstractNumId w:val="30"/>
  </w:num>
  <w:num w:numId="20">
    <w:abstractNumId w:val="41"/>
  </w:num>
  <w:num w:numId="21">
    <w:abstractNumId w:val="4"/>
  </w:num>
  <w:num w:numId="22">
    <w:abstractNumId w:val="26"/>
  </w:num>
  <w:num w:numId="23">
    <w:abstractNumId w:val="3"/>
  </w:num>
  <w:num w:numId="24">
    <w:abstractNumId w:val="21"/>
  </w:num>
  <w:num w:numId="25">
    <w:abstractNumId w:val="25"/>
  </w:num>
  <w:num w:numId="26">
    <w:abstractNumId w:val="1"/>
  </w:num>
  <w:num w:numId="27">
    <w:abstractNumId w:val="34"/>
  </w:num>
  <w:num w:numId="28">
    <w:abstractNumId w:val="32"/>
  </w:num>
  <w:num w:numId="29">
    <w:abstractNumId w:val="35"/>
  </w:num>
  <w:num w:numId="30">
    <w:abstractNumId w:val="2"/>
  </w:num>
  <w:num w:numId="31">
    <w:abstractNumId w:val="28"/>
  </w:num>
  <w:num w:numId="32">
    <w:abstractNumId w:val="29"/>
  </w:num>
  <w:num w:numId="33">
    <w:abstractNumId w:val="11"/>
  </w:num>
  <w:num w:numId="34">
    <w:abstractNumId w:val="37"/>
  </w:num>
  <w:num w:numId="35">
    <w:abstractNumId w:val="8"/>
  </w:num>
  <w:num w:numId="36">
    <w:abstractNumId w:val="15"/>
  </w:num>
  <w:num w:numId="37">
    <w:abstractNumId w:val="9"/>
  </w:num>
  <w:num w:numId="38">
    <w:abstractNumId w:val="5"/>
  </w:num>
  <w:num w:numId="39">
    <w:abstractNumId w:val="22"/>
  </w:num>
  <w:num w:numId="40">
    <w:abstractNumId w:val="12"/>
  </w:num>
  <w:num w:numId="41">
    <w:abstractNumId w:val="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56"/>
    <w:rsid w:val="00005B22"/>
    <w:rsid w:val="00007ADC"/>
    <w:rsid w:val="00067D70"/>
    <w:rsid w:val="0009583C"/>
    <w:rsid w:val="000D7BA8"/>
    <w:rsid w:val="00135FE7"/>
    <w:rsid w:val="0019107C"/>
    <w:rsid w:val="00201853"/>
    <w:rsid w:val="00212E3C"/>
    <w:rsid w:val="0022796D"/>
    <w:rsid w:val="0024027B"/>
    <w:rsid w:val="002731EF"/>
    <w:rsid w:val="002833DB"/>
    <w:rsid w:val="002B6B34"/>
    <w:rsid w:val="002E2CE1"/>
    <w:rsid w:val="003B0438"/>
    <w:rsid w:val="00402916"/>
    <w:rsid w:val="00403221"/>
    <w:rsid w:val="00414A20"/>
    <w:rsid w:val="004A2EA4"/>
    <w:rsid w:val="004C0119"/>
    <w:rsid w:val="005005F0"/>
    <w:rsid w:val="00513AE4"/>
    <w:rsid w:val="005842D7"/>
    <w:rsid w:val="00587939"/>
    <w:rsid w:val="005B4265"/>
    <w:rsid w:val="005D6679"/>
    <w:rsid w:val="005E1C06"/>
    <w:rsid w:val="005E1E41"/>
    <w:rsid w:val="005E6E8B"/>
    <w:rsid w:val="005F0EFF"/>
    <w:rsid w:val="00634F13"/>
    <w:rsid w:val="00674052"/>
    <w:rsid w:val="00681DF5"/>
    <w:rsid w:val="006853A1"/>
    <w:rsid w:val="006A5810"/>
    <w:rsid w:val="006A6456"/>
    <w:rsid w:val="006A75BB"/>
    <w:rsid w:val="006D4828"/>
    <w:rsid w:val="006D5E51"/>
    <w:rsid w:val="0070031C"/>
    <w:rsid w:val="007146B3"/>
    <w:rsid w:val="00751A6D"/>
    <w:rsid w:val="007C74A4"/>
    <w:rsid w:val="007D5C2E"/>
    <w:rsid w:val="007F2B0C"/>
    <w:rsid w:val="00801456"/>
    <w:rsid w:val="0082195D"/>
    <w:rsid w:val="008300A4"/>
    <w:rsid w:val="0087678A"/>
    <w:rsid w:val="008F2A19"/>
    <w:rsid w:val="0091508B"/>
    <w:rsid w:val="00940570"/>
    <w:rsid w:val="009B71FA"/>
    <w:rsid w:val="009D0844"/>
    <w:rsid w:val="009E60AB"/>
    <w:rsid w:val="00A26490"/>
    <w:rsid w:val="00A274AC"/>
    <w:rsid w:val="00A80AC7"/>
    <w:rsid w:val="00AA1D2A"/>
    <w:rsid w:val="00B435C1"/>
    <w:rsid w:val="00B7412B"/>
    <w:rsid w:val="00BE6542"/>
    <w:rsid w:val="00BF23F7"/>
    <w:rsid w:val="00C16FA7"/>
    <w:rsid w:val="00D30F21"/>
    <w:rsid w:val="00D75770"/>
    <w:rsid w:val="00D75A0E"/>
    <w:rsid w:val="00D97349"/>
    <w:rsid w:val="00DA627A"/>
    <w:rsid w:val="00DA63DC"/>
    <w:rsid w:val="00DE3763"/>
    <w:rsid w:val="00E017F2"/>
    <w:rsid w:val="00E16617"/>
    <w:rsid w:val="00E441AF"/>
    <w:rsid w:val="00E67490"/>
    <w:rsid w:val="00E674D8"/>
    <w:rsid w:val="00E81B7B"/>
    <w:rsid w:val="00E8234D"/>
    <w:rsid w:val="00E90EE9"/>
    <w:rsid w:val="00EC6FBD"/>
    <w:rsid w:val="00ED058B"/>
    <w:rsid w:val="00F56576"/>
    <w:rsid w:val="00F83A57"/>
    <w:rsid w:val="00F9540F"/>
    <w:rsid w:val="00FB7759"/>
    <w:rsid w:val="00FD5AF6"/>
    <w:rsid w:val="00FE60C2"/>
    <w:rsid w:val="00FF77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C7938-D325-460F-8C83-5CEC6750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456"/>
    <w:pPr>
      <w:spacing w:before="240" w:after="0" w:line="240" w:lineRule="auto"/>
    </w:pPr>
    <w:rPr>
      <w:sz w:val="21"/>
      <w:szCs w:val="24"/>
    </w:rPr>
  </w:style>
  <w:style w:type="paragraph" w:styleId="Titre1">
    <w:name w:val="heading 1"/>
    <w:basedOn w:val="Normal"/>
    <w:next w:val="Normal"/>
    <w:link w:val="Titre1Car"/>
    <w:uiPriority w:val="9"/>
    <w:qFormat/>
    <w:rsid w:val="00801456"/>
    <w:pPr>
      <w:keepNext/>
      <w:keepLines/>
      <w:spacing w:after="240"/>
      <w:outlineLvl w:val="0"/>
    </w:pPr>
    <w:rPr>
      <w:rFonts w:asciiTheme="majorHAnsi" w:eastAsiaTheme="majorEastAsia" w:hAnsiTheme="majorHAnsi" w:cstheme="majorBidi"/>
      <w:b/>
      <w:color w:val="5B9BD5" w:themeColor="accent1"/>
      <w:sz w:val="56"/>
      <w:szCs w:val="32"/>
    </w:rPr>
  </w:style>
  <w:style w:type="paragraph" w:styleId="Titre2">
    <w:name w:val="heading 2"/>
    <w:basedOn w:val="Normal"/>
    <w:next w:val="Normal"/>
    <w:link w:val="Titre2Car"/>
    <w:uiPriority w:val="9"/>
    <w:unhideWhenUsed/>
    <w:qFormat/>
    <w:rsid w:val="00801456"/>
    <w:pPr>
      <w:keepNext/>
      <w:keepLines/>
      <w:spacing w:before="40" w:after="120"/>
      <w:outlineLvl w:val="1"/>
    </w:pPr>
    <w:rPr>
      <w:rFonts w:asciiTheme="majorHAnsi" w:eastAsiaTheme="majorEastAsia" w:hAnsiTheme="majorHAnsi" w:cstheme="majorBidi"/>
      <w:color w:val="5B9BD5" w:themeColor="accent1"/>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1456"/>
    <w:rPr>
      <w:rFonts w:asciiTheme="majorHAnsi" w:eastAsiaTheme="majorEastAsia" w:hAnsiTheme="majorHAnsi" w:cstheme="majorBidi"/>
      <w:b/>
      <w:color w:val="5B9BD5" w:themeColor="accent1"/>
      <w:sz w:val="56"/>
      <w:szCs w:val="32"/>
    </w:rPr>
  </w:style>
  <w:style w:type="character" w:customStyle="1" w:styleId="Titre2Car">
    <w:name w:val="Titre 2 Car"/>
    <w:basedOn w:val="Policepardfaut"/>
    <w:link w:val="Titre2"/>
    <w:uiPriority w:val="9"/>
    <w:rsid w:val="00801456"/>
    <w:rPr>
      <w:rFonts w:asciiTheme="majorHAnsi" w:eastAsiaTheme="majorEastAsia" w:hAnsiTheme="majorHAnsi" w:cstheme="majorBidi"/>
      <w:color w:val="5B9BD5" w:themeColor="accent1"/>
      <w:sz w:val="32"/>
      <w:szCs w:val="26"/>
    </w:rPr>
  </w:style>
  <w:style w:type="paragraph" w:styleId="Paragraphedeliste">
    <w:name w:val="List Paragraph"/>
    <w:basedOn w:val="Normal"/>
    <w:link w:val="ParagraphedelisteCar"/>
    <w:uiPriority w:val="34"/>
    <w:qFormat/>
    <w:rsid w:val="00801456"/>
    <w:pPr>
      <w:spacing w:before="0" w:after="200" w:line="276" w:lineRule="auto"/>
      <w:ind w:left="720"/>
      <w:contextualSpacing/>
    </w:pPr>
    <w:rPr>
      <w:sz w:val="22"/>
      <w:szCs w:val="22"/>
    </w:rPr>
  </w:style>
  <w:style w:type="character" w:customStyle="1" w:styleId="ParagraphedelisteCar">
    <w:name w:val="Paragraphe de liste Car"/>
    <w:basedOn w:val="Policepardfaut"/>
    <w:link w:val="Paragraphedeliste"/>
    <w:uiPriority w:val="34"/>
    <w:rsid w:val="00801456"/>
  </w:style>
  <w:style w:type="paragraph" w:styleId="Textedebulles">
    <w:name w:val="Balloon Text"/>
    <w:basedOn w:val="Normal"/>
    <w:link w:val="TextedebullesCar"/>
    <w:uiPriority w:val="99"/>
    <w:semiHidden/>
    <w:unhideWhenUsed/>
    <w:rsid w:val="00AA1D2A"/>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1D2A"/>
    <w:rPr>
      <w:rFonts w:ascii="Segoe UI" w:hAnsi="Segoe UI" w:cs="Segoe UI"/>
      <w:sz w:val="18"/>
      <w:szCs w:val="18"/>
    </w:rPr>
  </w:style>
  <w:style w:type="paragraph" w:customStyle="1" w:styleId="PARNORM">
    <w:name w:val="PARNORM"/>
    <w:basedOn w:val="Normal"/>
    <w:rsid w:val="00AA1D2A"/>
    <w:pPr>
      <w:spacing w:before="0" w:after="240"/>
      <w:ind w:firstLine="567"/>
      <w:jc w:val="both"/>
    </w:pPr>
    <w:rPr>
      <w:rFonts w:ascii="Arial" w:eastAsia="Times New Roman" w:hAnsi="Arial" w:cs="Times New Roman"/>
      <w:sz w:val="20"/>
      <w:szCs w:val="20"/>
      <w:lang w:eastAsia="fr-FR"/>
    </w:rPr>
  </w:style>
  <w:style w:type="character" w:styleId="lev">
    <w:name w:val="Strong"/>
    <w:basedOn w:val="Policepardfaut"/>
    <w:uiPriority w:val="22"/>
    <w:qFormat/>
    <w:rsid w:val="0024027B"/>
    <w:rPr>
      <w:b/>
      <w:bCs/>
    </w:rPr>
  </w:style>
  <w:style w:type="paragraph" w:styleId="NormalWeb">
    <w:name w:val="Normal (Web)"/>
    <w:basedOn w:val="Normal"/>
    <w:uiPriority w:val="99"/>
    <w:semiHidden/>
    <w:unhideWhenUsed/>
    <w:rsid w:val="0024027B"/>
    <w:pPr>
      <w:spacing w:before="100" w:beforeAutospacing="1" w:after="100" w:afterAutospacing="1"/>
    </w:pPr>
    <w:rPr>
      <w:rFonts w:ascii="Times New Roman" w:eastAsia="Times New Roman" w:hAnsi="Times New Roman" w:cs="Times New Roman"/>
      <w:sz w:val="24"/>
      <w:lang w:eastAsia="fr-FR"/>
    </w:rPr>
  </w:style>
  <w:style w:type="character" w:styleId="Lienhypertexte">
    <w:name w:val="Hyperlink"/>
    <w:basedOn w:val="Policepardfaut"/>
    <w:uiPriority w:val="99"/>
    <w:unhideWhenUsed/>
    <w:rsid w:val="0024027B"/>
    <w:rPr>
      <w:color w:val="0000FF"/>
      <w:u w:val="single"/>
    </w:rPr>
  </w:style>
  <w:style w:type="table" w:styleId="Grilledutableau">
    <w:name w:val="Table Grid"/>
    <w:basedOn w:val="TableauNormal"/>
    <w:uiPriority w:val="39"/>
    <w:rsid w:val="00587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6FA7"/>
    <w:pPr>
      <w:autoSpaceDE w:val="0"/>
      <w:autoSpaceDN w:val="0"/>
      <w:adjustRightInd w:val="0"/>
      <w:spacing w:after="0" w:line="240" w:lineRule="auto"/>
    </w:pPr>
    <w:rPr>
      <w:rFonts w:ascii="Calibri" w:hAnsi="Calibri" w:cs="Calibri"/>
      <w:color w:val="000000"/>
      <w:sz w:val="24"/>
      <w:szCs w:val="24"/>
    </w:rPr>
  </w:style>
  <w:style w:type="character" w:styleId="Accentuation">
    <w:name w:val="Emphasis"/>
    <w:basedOn w:val="Policepardfaut"/>
    <w:uiPriority w:val="20"/>
    <w:qFormat/>
    <w:rsid w:val="004A2EA4"/>
    <w:rPr>
      <w:i/>
      <w:iCs/>
    </w:rPr>
  </w:style>
  <w:style w:type="paragraph" w:styleId="En-tte">
    <w:name w:val="header"/>
    <w:basedOn w:val="Normal"/>
    <w:link w:val="En-tteCar"/>
    <w:uiPriority w:val="99"/>
    <w:unhideWhenUsed/>
    <w:rsid w:val="00402916"/>
    <w:pPr>
      <w:tabs>
        <w:tab w:val="center" w:pos="4536"/>
        <w:tab w:val="right" w:pos="9072"/>
      </w:tabs>
      <w:spacing w:before="0"/>
    </w:pPr>
  </w:style>
  <w:style w:type="character" w:customStyle="1" w:styleId="En-tteCar">
    <w:name w:val="En-tête Car"/>
    <w:basedOn w:val="Policepardfaut"/>
    <w:link w:val="En-tte"/>
    <w:uiPriority w:val="99"/>
    <w:rsid w:val="00402916"/>
    <w:rPr>
      <w:sz w:val="21"/>
      <w:szCs w:val="24"/>
    </w:rPr>
  </w:style>
  <w:style w:type="paragraph" w:styleId="Pieddepage">
    <w:name w:val="footer"/>
    <w:basedOn w:val="Normal"/>
    <w:link w:val="PieddepageCar"/>
    <w:uiPriority w:val="99"/>
    <w:unhideWhenUsed/>
    <w:rsid w:val="00402916"/>
    <w:pPr>
      <w:tabs>
        <w:tab w:val="center" w:pos="4536"/>
        <w:tab w:val="right" w:pos="9072"/>
      </w:tabs>
      <w:spacing w:before="0"/>
    </w:pPr>
  </w:style>
  <w:style w:type="character" w:customStyle="1" w:styleId="PieddepageCar">
    <w:name w:val="Pied de page Car"/>
    <w:basedOn w:val="Policepardfaut"/>
    <w:link w:val="Pieddepage"/>
    <w:uiPriority w:val="99"/>
    <w:rsid w:val="00402916"/>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22637">
      <w:bodyDiv w:val="1"/>
      <w:marLeft w:val="0"/>
      <w:marRight w:val="0"/>
      <w:marTop w:val="0"/>
      <w:marBottom w:val="0"/>
      <w:divBdr>
        <w:top w:val="none" w:sz="0" w:space="0" w:color="auto"/>
        <w:left w:val="none" w:sz="0" w:space="0" w:color="auto"/>
        <w:bottom w:val="none" w:sz="0" w:space="0" w:color="auto"/>
        <w:right w:val="none" w:sz="0" w:space="0" w:color="auto"/>
      </w:divBdr>
    </w:div>
    <w:div w:id="6382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paph@saoneetloire71.fr" TargetMode="External"/><Relationship Id="rId4" Type="http://schemas.openxmlformats.org/officeDocument/2006/relationships/webSettings" Target="webSettings.xml"/><Relationship Id="rId9" Type="http://schemas.openxmlformats.org/officeDocument/2006/relationships/hyperlink" Target="mailto:dapaph@saoneetloire7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3952787A</Template>
  <TotalTime>0</TotalTime>
  <Pages>8</Pages>
  <Words>2751</Words>
  <Characters>15131</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CG71</Company>
  <LinksUpToDate>false</LinksUpToDate>
  <CharactersWithSpaces>17847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PATINAUD CAMILLE</dc:creator>
  <cp:keywords/>
  <dc:description/>
  <cp:lastModifiedBy>BRENOT CAROLE</cp:lastModifiedBy>
  <cp:revision>2</cp:revision>
  <cp:lastPrinted>2022-05-09T13:20:00Z</cp:lastPrinted>
  <dcterms:created xsi:type="dcterms:W3CDTF">2022-06-29T06:43:00Z</dcterms:created>
  <dcterms:modified xsi:type="dcterms:W3CDTF">2022-06-29T06:43:00Z</dcterms:modified>
</cp:coreProperties>
</file>